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4F06" w14:textId="65F8171E" w:rsidR="00276268" w:rsidRDefault="008C78F1" w:rsidP="008C78F1">
      <w:pPr>
        <w:jc w:val="center"/>
        <w:rPr>
          <w:rStyle w:val="fontstyle01"/>
        </w:rPr>
      </w:pPr>
      <w:r>
        <w:rPr>
          <w:noProof/>
        </w:rPr>
        <w:drawing>
          <wp:inline distT="0" distB="0" distL="0" distR="0" wp14:anchorId="0BCF3D3A" wp14:editId="286C835C">
            <wp:extent cx="2520950" cy="152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0950" cy="1528445"/>
                    </a:xfrm>
                    <a:prstGeom prst="rect">
                      <a:avLst/>
                    </a:prstGeom>
                    <a:noFill/>
                    <a:ln>
                      <a:noFill/>
                    </a:ln>
                  </pic:spPr>
                </pic:pic>
              </a:graphicData>
            </a:graphic>
          </wp:inline>
        </w:drawing>
      </w:r>
    </w:p>
    <w:p w14:paraId="07631E34" w14:textId="77777777" w:rsidR="00276268" w:rsidRDefault="00276268" w:rsidP="00AD04DF">
      <w:pPr>
        <w:rPr>
          <w:rStyle w:val="fontstyle01"/>
        </w:rPr>
      </w:pPr>
    </w:p>
    <w:p w14:paraId="1CF62C1F" w14:textId="734370E7" w:rsidR="00AD04DF" w:rsidRPr="002E5328" w:rsidRDefault="00500F37" w:rsidP="00AD04DF">
      <w:pPr>
        <w:rPr>
          <w:rStyle w:val="fontstyle01"/>
          <w:color w:val="FF0000"/>
          <w:u w:val="single"/>
        </w:rPr>
      </w:pPr>
      <w:r w:rsidRPr="002E5328">
        <w:rPr>
          <w:rStyle w:val="fontstyle01"/>
          <w:color w:val="FF0000"/>
          <w:u w:val="single"/>
        </w:rPr>
        <w:t xml:space="preserve">Business </w:t>
      </w:r>
      <w:r w:rsidR="00276268" w:rsidRPr="002E5328">
        <w:rPr>
          <w:rStyle w:val="fontstyle01"/>
          <w:color w:val="FF0000"/>
          <w:u w:val="single"/>
        </w:rPr>
        <w:t xml:space="preserve">Risk Management </w:t>
      </w:r>
      <w:r w:rsidR="00AD04DF" w:rsidRPr="002E5328">
        <w:rPr>
          <w:rStyle w:val="fontstyle01"/>
          <w:color w:val="FF0000"/>
          <w:u w:val="single"/>
        </w:rPr>
        <w:t>Policy statement</w:t>
      </w:r>
    </w:p>
    <w:p w14:paraId="575D1D3D" w14:textId="77777777" w:rsidR="00276268" w:rsidRDefault="00276268" w:rsidP="00AD04DF">
      <w:pPr>
        <w:rPr>
          <w:rStyle w:val="fontstyle01"/>
        </w:rPr>
      </w:pPr>
    </w:p>
    <w:p w14:paraId="205DCB95" w14:textId="36546773" w:rsidR="00276268" w:rsidRDefault="00276268" w:rsidP="00AD04DF">
      <w:pPr>
        <w:rPr>
          <w:rFonts w:ascii="Arial" w:hAnsi="Arial" w:cs="Arial"/>
          <w:color w:val="000000"/>
        </w:rPr>
      </w:pPr>
      <w:r>
        <w:rPr>
          <w:rFonts w:ascii="Arial" w:hAnsi="Arial" w:cs="Arial"/>
          <w:color w:val="000000"/>
        </w:rPr>
        <w:t xml:space="preserve">White &amp; Co PLC </w:t>
      </w:r>
      <w:r w:rsidRPr="00276268">
        <w:rPr>
          <w:rFonts w:ascii="Arial" w:hAnsi="Arial" w:cs="Arial"/>
          <w:color w:val="000000"/>
        </w:rPr>
        <w:t>recognises that effective risk management must be carried out consistently, effectively and according to best practice</w:t>
      </w:r>
      <w:r w:rsidR="00D91469">
        <w:rPr>
          <w:rFonts w:ascii="Arial" w:hAnsi="Arial" w:cs="Arial"/>
          <w:color w:val="000000"/>
        </w:rPr>
        <w:t xml:space="preserve"> </w:t>
      </w:r>
      <w:r w:rsidR="00D94BB4">
        <w:rPr>
          <w:rFonts w:ascii="Arial" w:hAnsi="Arial" w:cs="Arial"/>
          <w:color w:val="000000"/>
        </w:rPr>
        <w:t>as within</w:t>
      </w:r>
      <w:r w:rsidR="00D91469">
        <w:rPr>
          <w:rFonts w:ascii="Arial" w:hAnsi="Arial" w:cs="Arial"/>
          <w:color w:val="000000"/>
        </w:rPr>
        <w:t xml:space="preserve"> our Disaster Recovery plan and Business Continuity Policy</w:t>
      </w:r>
      <w:r w:rsidR="008C78F1">
        <w:rPr>
          <w:rFonts w:ascii="Arial" w:hAnsi="Arial" w:cs="Arial"/>
          <w:color w:val="000000"/>
        </w:rPr>
        <w:t xml:space="preserve"> and must be read in conjunction with this policy</w:t>
      </w:r>
      <w:r w:rsidR="00D91469">
        <w:rPr>
          <w:rFonts w:ascii="Arial" w:hAnsi="Arial" w:cs="Arial"/>
          <w:color w:val="000000"/>
        </w:rPr>
        <w:t>.</w:t>
      </w:r>
    </w:p>
    <w:p w14:paraId="5F11894E" w14:textId="3ECD7012" w:rsidR="003E52B2" w:rsidRDefault="003E52B2" w:rsidP="00AD04DF">
      <w:pPr>
        <w:rPr>
          <w:rFonts w:ascii="Arial" w:hAnsi="Arial" w:cs="Arial"/>
          <w:color w:val="000000"/>
        </w:rPr>
      </w:pPr>
    </w:p>
    <w:p w14:paraId="6A512A3E" w14:textId="752AA35C" w:rsidR="003E52B2" w:rsidRDefault="003E52B2" w:rsidP="00AD04DF">
      <w:pPr>
        <w:rPr>
          <w:rStyle w:val="fontstyle01"/>
        </w:rPr>
      </w:pPr>
      <w:r>
        <w:rPr>
          <w:rFonts w:ascii="Arial" w:hAnsi="Arial" w:cs="Arial"/>
          <w:color w:val="000000"/>
        </w:rPr>
        <w:t>The importance of this policy is recognised and as such will be monitored, discussed, assessed and changed by the Board of Directors at each Board Meeting or at any time situations have arisen that have been notified to the board or through normal chain of command by any member of White &amp; Company as a possible risk to the successful running of the company.</w:t>
      </w:r>
    </w:p>
    <w:p w14:paraId="11ACED24" w14:textId="77777777" w:rsidR="00861A6C" w:rsidRDefault="00861A6C" w:rsidP="00AD04DF">
      <w:pPr>
        <w:rPr>
          <w:rStyle w:val="fontstyle01"/>
        </w:rPr>
      </w:pPr>
    </w:p>
    <w:p w14:paraId="2B0766B9" w14:textId="620CA883" w:rsidR="00AD04DF" w:rsidRDefault="00AD04DF" w:rsidP="00AD04DF">
      <w:pPr>
        <w:rPr>
          <w:rStyle w:val="fontstyle21"/>
        </w:rPr>
      </w:pPr>
      <w:r>
        <w:rPr>
          <w:rStyle w:val="fontstyle21"/>
        </w:rPr>
        <w:t>White &amp; Co PLC’s risk policy is to proactively manage all risks in order to enhance the company’s ability to deliver its objectives. Risk management will be integrated into our business framework so that: -</w:t>
      </w:r>
    </w:p>
    <w:p w14:paraId="0B82A7B4" w14:textId="77777777" w:rsidR="00AD04DF" w:rsidRDefault="00AD04DF" w:rsidP="00AD04DF">
      <w:pPr>
        <w:rPr>
          <w:rStyle w:val="fontstyle21"/>
        </w:rPr>
      </w:pPr>
    </w:p>
    <w:p w14:paraId="55FC894B" w14:textId="77777777" w:rsidR="00AD04DF" w:rsidRDefault="00AD04DF" w:rsidP="00AD04DF">
      <w:pPr>
        <w:rPr>
          <w:rStyle w:val="fontstyle21"/>
        </w:rPr>
      </w:pPr>
      <w:r>
        <w:rPr>
          <w:rStyle w:val="fontstyle31"/>
        </w:rPr>
        <w:sym w:font="Symbol" w:char="F0B7"/>
      </w:r>
      <w:r>
        <w:rPr>
          <w:rStyle w:val="fontstyle31"/>
        </w:rPr>
        <w:t xml:space="preserve"> </w:t>
      </w:r>
      <w:r>
        <w:rPr>
          <w:rStyle w:val="fontstyle21"/>
        </w:rPr>
        <w:t>The management of business risk is clearly driven from the objectives of the</w:t>
      </w:r>
    </w:p>
    <w:p w14:paraId="32D7BBF5" w14:textId="6C066755" w:rsidR="00AD04DF" w:rsidRDefault="00AD04DF" w:rsidP="00AD04DF">
      <w:pPr>
        <w:rPr>
          <w:rStyle w:val="fontstyle21"/>
        </w:rPr>
      </w:pPr>
      <w:r>
        <w:rPr>
          <w:rStyle w:val="fontstyle21"/>
        </w:rPr>
        <w:t>business, delivers value and is actively incorporated into the business planning process.</w:t>
      </w:r>
    </w:p>
    <w:p w14:paraId="4CB723E3" w14:textId="77777777" w:rsidR="00AD04DF" w:rsidRDefault="00AD04DF" w:rsidP="00AD04DF">
      <w:pPr>
        <w:rPr>
          <w:rStyle w:val="fontstyle21"/>
        </w:rPr>
      </w:pPr>
    </w:p>
    <w:p w14:paraId="0AB4ED87" w14:textId="27F54A8C" w:rsidR="00AD04DF" w:rsidRDefault="00AD04DF" w:rsidP="00AD04DF">
      <w:pPr>
        <w:rPr>
          <w:rStyle w:val="fontstyle21"/>
        </w:rPr>
      </w:pPr>
      <w:r>
        <w:rPr>
          <w:rStyle w:val="fontstyle31"/>
        </w:rPr>
        <w:sym w:font="Symbol" w:char="F0B7"/>
      </w:r>
      <w:r>
        <w:rPr>
          <w:rStyle w:val="fontstyle31"/>
        </w:rPr>
        <w:t xml:space="preserve"> </w:t>
      </w:r>
      <w:r>
        <w:rPr>
          <w:rStyle w:val="fontstyle21"/>
        </w:rPr>
        <w:t>Regular risk reviews are conducted to identify and manage risks effectively and efficiently.</w:t>
      </w:r>
    </w:p>
    <w:p w14:paraId="0839AE76" w14:textId="77777777" w:rsidR="00AD04DF" w:rsidRDefault="00AD04DF" w:rsidP="00AD04DF">
      <w:pPr>
        <w:rPr>
          <w:rStyle w:val="fontstyle21"/>
        </w:rPr>
      </w:pPr>
    </w:p>
    <w:p w14:paraId="5A0903C5" w14:textId="77777777" w:rsidR="00AD04DF" w:rsidRDefault="00AD04DF" w:rsidP="00AD04DF">
      <w:pPr>
        <w:rPr>
          <w:rStyle w:val="fontstyle21"/>
        </w:rPr>
      </w:pPr>
      <w:r>
        <w:rPr>
          <w:rStyle w:val="fontstyle31"/>
        </w:rPr>
        <w:sym w:font="Symbol" w:char="F0B7"/>
      </w:r>
      <w:r>
        <w:rPr>
          <w:rStyle w:val="fontstyle31"/>
        </w:rPr>
        <w:t xml:space="preserve"> </w:t>
      </w:r>
      <w:r>
        <w:rPr>
          <w:rStyle w:val="fontstyle21"/>
        </w:rPr>
        <w:t>Adequate resources are allocated to manage risks within the corporate risk</w:t>
      </w:r>
    </w:p>
    <w:p w14:paraId="26E29175" w14:textId="2834C248" w:rsidR="00AD04DF" w:rsidRDefault="00AD04DF" w:rsidP="00AD04DF">
      <w:pPr>
        <w:rPr>
          <w:rStyle w:val="fontstyle21"/>
        </w:rPr>
      </w:pPr>
      <w:r>
        <w:rPr>
          <w:rStyle w:val="fontstyle21"/>
        </w:rPr>
        <w:t xml:space="preserve">appetite and to support the development of a strong </w:t>
      </w:r>
      <w:r w:rsidR="00500F37">
        <w:rPr>
          <w:rStyle w:val="fontstyle21"/>
        </w:rPr>
        <w:t>companywide</w:t>
      </w:r>
      <w:r>
        <w:rPr>
          <w:rStyle w:val="fontstyle21"/>
        </w:rPr>
        <w:t xml:space="preserve"> risk culture. </w:t>
      </w:r>
    </w:p>
    <w:p w14:paraId="24C82ECB" w14:textId="77777777" w:rsidR="00AD04DF" w:rsidRDefault="00AD04DF" w:rsidP="00AD04DF">
      <w:pPr>
        <w:rPr>
          <w:rStyle w:val="fontstyle21"/>
        </w:rPr>
      </w:pPr>
    </w:p>
    <w:p w14:paraId="6FF19F0F" w14:textId="14550387" w:rsidR="00AD04DF" w:rsidRDefault="00AD04DF" w:rsidP="00AD04DF">
      <w:pPr>
        <w:rPr>
          <w:rStyle w:val="fontstyle21"/>
        </w:rPr>
      </w:pPr>
      <w:r>
        <w:rPr>
          <w:rStyle w:val="fontstyle31"/>
        </w:rPr>
        <w:sym w:font="Symbol" w:char="F0B7"/>
      </w:r>
      <w:r>
        <w:rPr>
          <w:rStyle w:val="fontstyle31"/>
        </w:rPr>
        <w:t xml:space="preserve"> </w:t>
      </w:r>
      <w:r>
        <w:rPr>
          <w:rStyle w:val="fontstyle21"/>
        </w:rPr>
        <w:t xml:space="preserve">Clear roles and responsibilities in relation to risk management are defined and </w:t>
      </w:r>
      <w:r w:rsidR="00861A6C">
        <w:rPr>
          <w:rStyle w:val="fontstyle21"/>
        </w:rPr>
        <w:t xml:space="preserve">those responsible employees </w:t>
      </w:r>
      <w:r>
        <w:rPr>
          <w:rStyle w:val="fontstyle21"/>
        </w:rPr>
        <w:t>are enabled and supported.</w:t>
      </w:r>
    </w:p>
    <w:p w14:paraId="61AECD02" w14:textId="77777777" w:rsidR="00AD04DF" w:rsidRDefault="00AD04DF" w:rsidP="00AD04DF">
      <w:pPr>
        <w:rPr>
          <w:rStyle w:val="fontstyle21"/>
        </w:rPr>
      </w:pPr>
    </w:p>
    <w:p w14:paraId="26DF2C62" w14:textId="09FBBEBD" w:rsidR="00AD04DF" w:rsidRDefault="00AD04DF" w:rsidP="00AD04DF">
      <w:pPr>
        <w:rPr>
          <w:rStyle w:val="fontstyle21"/>
        </w:rPr>
      </w:pPr>
      <w:r>
        <w:rPr>
          <w:rStyle w:val="fontstyle31"/>
        </w:rPr>
        <w:sym w:font="Symbol" w:char="F0B7"/>
      </w:r>
      <w:r>
        <w:rPr>
          <w:rStyle w:val="fontstyle31"/>
        </w:rPr>
        <w:t xml:space="preserve"> </w:t>
      </w:r>
      <w:r>
        <w:rPr>
          <w:rStyle w:val="fontstyle21"/>
        </w:rPr>
        <w:t>There is visibility of strategic and key business risks, that all risks have mitigating strategies and owners, action plans are identified and can be measured through appropriate performance indicators.</w:t>
      </w:r>
    </w:p>
    <w:p w14:paraId="19D1198D" w14:textId="77777777" w:rsidR="00AD04DF" w:rsidRDefault="00AD04DF" w:rsidP="00AD04DF">
      <w:pPr>
        <w:rPr>
          <w:rStyle w:val="fontstyle21"/>
        </w:rPr>
      </w:pPr>
    </w:p>
    <w:p w14:paraId="25752562" w14:textId="05CDF53E" w:rsidR="00AD04DF" w:rsidRDefault="00AD04DF" w:rsidP="00AD04DF">
      <w:pPr>
        <w:rPr>
          <w:rStyle w:val="fontstyle21"/>
        </w:rPr>
      </w:pPr>
      <w:r>
        <w:rPr>
          <w:rStyle w:val="fontstyle31"/>
        </w:rPr>
        <w:sym w:font="Symbol" w:char="F0B7"/>
      </w:r>
      <w:r>
        <w:rPr>
          <w:rStyle w:val="fontstyle31"/>
        </w:rPr>
        <w:t xml:space="preserve"> </w:t>
      </w:r>
      <w:r>
        <w:rPr>
          <w:rStyle w:val="fontstyle21"/>
        </w:rPr>
        <w:t>A culture is developed that encourages disclosure of issues and concerns, so timely and appropriate action can be agreed and implemented as necessary.</w:t>
      </w:r>
    </w:p>
    <w:p w14:paraId="4945F5C8" w14:textId="55E68684" w:rsidR="00AD04DF" w:rsidRDefault="00AD04DF" w:rsidP="00AD04DF">
      <w:pPr>
        <w:rPr>
          <w:rStyle w:val="fontstyle21"/>
        </w:rPr>
      </w:pPr>
    </w:p>
    <w:p w14:paraId="07C356C4" w14:textId="6BE44463" w:rsidR="001008AA" w:rsidRDefault="001008AA" w:rsidP="00AD04DF">
      <w:pPr>
        <w:rPr>
          <w:rStyle w:val="fontstyle21"/>
        </w:rPr>
      </w:pPr>
    </w:p>
    <w:p w14:paraId="2F208A18" w14:textId="77777777" w:rsidR="001008AA" w:rsidRDefault="001008AA" w:rsidP="00AD04DF">
      <w:pPr>
        <w:rPr>
          <w:rStyle w:val="fontstyle21"/>
        </w:rPr>
      </w:pPr>
    </w:p>
    <w:p w14:paraId="6424B06E" w14:textId="205DE445" w:rsidR="001008AA" w:rsidRDefault="001008AA" w:rsidP="00AD04DF">
      <w:pPr>
        <w:rPr>
          <w:rStyle w:val="fontstyle21"/>
        </w:rPr>
      </w:pPr>
      <w:r>
        <w:rPr>
          <w:rStyle w:val="fontstyle31"/>
        </w:rPr>
        <w:sym w:font="Symbol" w:char="F0B7"/>
      </w:r>
      <w:r>
        <w:rPr>
          <w:rStyle w:val="fontstyle31"/>
        </w:rPr>
        <w:t xml:space="preserve"> </w:t>
      </w:r>
      <w:r>
        <w:rPr>
          <w:rStyle w:val="fontstyle21"/>
        </w:rPr>
        <w:t xml:space="preserve">In view of recent </w:t>
      </w:r>
      <w:r w:rsidR="005C292B">
        <w:rPr>
          <w:rStyle w:val="fontstyle21"/>
        </w:rPr>
        <w:t>world-wide</w:t>
      </w:r>
      <w:r>
        <w:rPr>
          <w:rStyle w:val="fontstyle21"/>
        </w:rPr>
        <w:t xml:space="preserve"> events and in particular the Covid 19 pandemic the arrangements that were put in place over that period of time to mitigate the effects and to allow White &amp; Co PLC to operate as best we could in difficult and challenging conditions now form part of our Risk management policy.</w:t>
      </w:r>
    </w:p>
    <w:p w14:paraId="49C90818" w14:textId="40484B6C" w:rsidR="005C292B" w:rsidRDefault="005C292B" w:rsidP="00AD04DF">
      <w:pPr>
        <w:rPr>
          <w:rStyle w:val="fontstyle21"/>
        </w:rPr>
      </w:pPr>
    </w:p>
    <w:p w14:paraId="30824BBF" w14:textId="3B92703C" w:rsidR="005C292B" w:rsidRDefault="005C292B" w:rsidP="00AD04DF">
      <w:pPr>
        <w:rPr>
          <w:rStyle w:val="fontstyle31"/>
        </w:rPr>
      </w:pPr>
      <w:r>
        <w:rPr>
          <w:rStyle w:val="fontstyle21"/>
        </w:rPr>
        <w:t xml:space="preserve">All current Covid protocols will be updated, should it be necessary, to take into account any changes that may arise due to the new outbreak of any variety or new infection. </w:t>
      </w:r>
    </w:p>
    <w:p w14:paraId="5688B722" w14:textId="77777777" w:rsidR="001008AA" w:rsidRDefault="001008AA" w:rsidP="00AD04DF">
      <w:pPr>
        <w:rPr>
          <w:rStyle w:val="fontstyle31"/>
        </w:rPr>
      </w:pPr>
    </w:p>
    <w:p w14:paraId="1A27E038" w14:textId="6E91481F" w:rsidR="00AD04DF" w:rsidRDefault="00AD04DF" w:rsidP="00AD04DF">
      <w:pPr>
        <w:rPr>
          <w:rStyle w:val="fontstyle21"/>
        </w:rPr>
      </w:pPr>
      <w:r>
        <w:rPr>
          <w:rStyle w:val="fontstyle31"/>
        </w:rPr>
        <w:sym w:font="Symbol" w:char="F0B7"/>
      </w:r>
      <w:r>
        <w:rPr>
          <w:rStyle w:val="fontstyle31"/>
        </w:rPr>
        <w:t xml:space="preserve"> </w:t>
      </w:r>
      <w:r>
        <w:rPr>
          <w:rStyle w:val="fontstyle21"/>
        </w:rPr>
        <w:t>The risk management framework is aligned and integrated with our supply chain.</w:t>
      </w:r>
    </w:p>
    <w:p w14:paraId="5037E352" w14:textId="77777777" w:rsidR="00AD04DF" w:rsidRDefault="00AD04DF" w:rsidP="00AD04DF">
      <w:pPr>
        <w:rPr>
          <w:rStyle w:val="fontstyle21"/>
        </w:rPr>
      </w:pPr>
    </w:p>
    <w:p w14:paraId="721A5533" w14:textId="02AC55B4" w:rsidR="008C78F1" w:rsidRDefault="00AD04DF" w:rsidP="00AD04DF">
      <w:pPr>
        <w:rPr>
          <w:rStyle w:val="fontstyle21"/>
        </w:rPr>
      </w:pPr>
      <w:r>
        <w:rPr>
          <w:rStyle w:val="fontstyle31"/>
        </w:rPr>
        <w:sym w:font="Symbol" w:char="F0B7"/>
      </w:r>
      <w:r>
        <w:rPr>
          <w:rStyle w:val="fontstyle31"/>
        </w:rPr>
        <w:t xml:space="preserve"> </w:t>
      </w:r>
      <w:r>
        <w:rPr>
          <w:rStyle w:val="fontstyle21"/>
        </w:rPr>
        <w:t>White &amp; Co PLC is able to anticipate and respond to changing social, environmental and legislative requirements</w:t>
      </w:r>
    </w:p>
    <w:p w14:paraId="71380DAA" w14:textId="77777777" w:rsidR="008C78F1" w:rsidRDefault="008C78F1" w:rsidP="00AD04DF">
      <w:pPr>
        <w:rPr>
          <w:rStyle w:val="fontstyle21"/>
        </w:rPr>
      </w:pPr>
    </w:p>
    <w:p w14:paraId="40589D72" w14:textId="229CE321" w:rsidR="00D91469" w:rsidRDefault="00D91469" w:rsidP="00AD04DF">
      <w:pPr>
        <w:rPr>
          <w:rStyle w:val="fontstyle21"/>
        </w:rPr>
      </w:pPr>
    </w:p>
    <w:p w14:paraId="77C222C1" w14:textId="35FA784C" w:rsidR="00D91469" w:rsidRDefault="00D94BB4" w:rsidP="00AD04DF">
      <w:pPr>
        <w:rPr>
          <w:rStyle w:val="fontstyle21"/>
        </w:rPr>
      </w:pPr>
      <w:r>
        <w:rPr>
          <w:rStyle w:val="fontstyle21"/>
        </w:rPr>
        <w:t>Ian Nicholson</w:t>
      </w:r>
    </w:p>
    <w:p w14:paraId="64E5C4AA" w14:textId="57AC9D6C" w:rsidR="00D94BB4" w:rsidRDefault="00D94BB4" w:rsidP="00AD04DF">
      <w:pPr>
        <w:rPr>
          <w:rStyle w:val="fontstyle21"/>
        </w:rPr>
      </w:pPr>
      <w:r>
        <w:rPr>
          <w:rStyle w:val="fontstyle21"/>
        </w:rPr>
        <w:t>Director</w:t>
      </w:r>
    </w:p>
    <w:p w14:paraId="14201932" w14:textId="2E73484A" w:rsidR="00D02B1E" w:rsidRDefault="00D02B1E" w:rsidP="00AD04DF">
      <w:pPr>
        <w:rPr>
          <w:rStyle w:val="fontstyle21"/>
        </w:rPr>
      </w:pPr>
    </w:p>
    <w:p w14:paraId="17A91068" w14:textId="77777777" w:rsidR="00D02B1E" w:rsidRDefault="00D02B1E" w:rsidP="00AD04DF">
      <w:pPr>
        <w:rPr>
          <w:rStyle w:val="fontstyle21"/>
        </w:rPr>
      </w:pPr>
    </w:p>
    <w:p w14:paraId="7AF7CB92" w14:textId="5438553A" w:rsidR="00D91469" w:rsidRDefault="00D91469" w:rsidP="00AD04DF"/>
    <w:p w14:paraId="102A6ED6" w14:textId="19F80704" w:rsidR="00D94BB4" w:rsidRDefault="00FC62BD" w:rsidP="00AD04DF">
      <w:r>
        <w:t>15</w:t>
      </w:r>
      <w:r w:rsidRPr="00FC62BD">
        <w:rPr>
          <w:vertAlign w:val="superscript"/>
        </w:rPr>
        <w:t>th</w:t>
      </w:r>
      <w:r>
        <w:t xml:space="preserve"> September </w:t>
      </w:r>
      <w:r w:rsidR="00D94BB4">
        <w:t xml:space="preserve">2023 </w:t>
      </w:r>
    </w:p>
    <w:sectPr w:rsidR="00D94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DF"/>
    <w:rsid w:val="001008AA"/>
    <w:rsid w:val="00276268"/>
    <w:rsid w:val="002E5328"/>
    <w:rsid w:val="00310C7C"/>
    <w:rsid w:val="003C0A70"/>
    <w:rsid w:val="003E52B2"/>
    <w:rsid w:val="00500F37"/>
    <w:rsid w:val="00510DA9"/>
    <w:rsid w:val="005C292B"/>
    <w:rsid w:val="008107AC"/>
    <w:rsid w:val="00861A6C"/>
    <w:rsid w:val="00884C16"/>
    <w:rsid w:val="008C78F1"/>
    <w:rsid w:val="00935AED"/>
    <w:rsid w:val="00AD04DF"/>
    <w:rsid w:val="00D02B1E"/>
    <w:rsid w:val="00D91469"/>
    <w:rsid w:val="00D94BB4"/>
    <w:rsid w:val="00FC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50E9"/>
  <w15:chartTrackingRefBased/>
  <w15:docId w15:val="{E58C5C89-C00F-4F02-8A3B-CFEBBC55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D04DF"/>
    <w:rPr>
      <w:rFonts w:ascii="Arial" w:hAnsi="Arial" w:cs="Arial" w:hint="default"/>
      <w:b/>
      <w:bCs/>
      <w:i w:val="0"/>
      <w:iCs w:val="0"/>
      <w:color w:val="1C3F94"/>
      <w:sz w:val="24"/>
      <w:szCs w:val="24"/>
    </w:rPr>
  </w:style>
  <w:style w:type="character" w:customStyle="1" w:styleId="fontstyle21">
    <w:name w:val="fontstyle21"/>
    <w:basedOn w:val="DefaultParagraphFont"/>
    <w:rsid w:val="00AD04DF"/>
    <w:rPr>
      <w:rFonts w:ascii="Arial" w:hAnsi="Arial" w:cs="Arial" w:hint="default"/>
      <w:b w:val="0"/>
      <w:bCs w:val="0"/>
      <w:i w:val="0"/>
      <w:iCs w:val="0"/>
      <w:color w:val="000000"/>
      <w:sz w:val="24"/>
      <w:szCs w:val="24"/>
    </w:rPr>
  </w:style>
  <w:style w:type="character" w:customStyle="1" w:styleId="fontstyle31">
    <w:name w:val="fontstyle31"/>
    <w:basedOn w:val="DefaultParagraphFont"/>
    <w:rsid w:val="00AD04DF"/>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Nicholson</dc:creator>
  <cp:keywords/>
  <dc:description/>
  <cp:lastModifiedBy>Ian Nicholson</cp:lastModifiedBy>
  <cp:revision>3</cp:revision>
  <cp:lastPrinted>2023-09-15T09:16:00Z</cp:lastPrinted>
  <dcterms:created xsi:type="dcterms:W3CDTF">2023-10-30T10:25:00Z</dcterms:created>
  <dcterms:modified xsi:type="dcterms:W3CDTF">2023-10-30T10:30:00Z</dcterms:modified>
</cp:coreProperties>
</file>