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6DA4C" w14:textId="77777777" w:rsidR="006F2E7A" w:rsidRDefault="006F2E7A" w:rsidP="00F54B9B">
      <w:pPr>
        <w:pStyle w:val="Title"/>
        <w:rPr>
          <w:rFonts w:cs="Calibri"/>
        </w:rPr>
      </w:pPr>
    </w:p>
    <w:p w14:paraId="13DC4696" w14:textId="77777777" w:rsidR="006F2E7A" w:rsidRDefault="006F2E7A" w:rsidP="00F54B9B">
      <w:pPr>
        <w:pStyle w:val="Title"/>
        <w:rPr>
          <w:rFonts w:cs="Calibri"/>
        </w:rPr>
      </w:pPr>
    </w:p>
    <w:p w14:paraId="242DE967" w14:textId="77777777" w:rsidR="006F2E7A" w:rsidRDefault="006F2E7A" w:rsidP="00F54B9B">
      <w:pPr>
        <w:pStyle w:val="Title"/>
        <w:rPr>
          <w:rFonts w:cs="Calibri"/>
        </w:rPr>
      </w:pPr>
    </w:p>
    <w:p w14:paraId="4716DBC2" w14:textId="62247C1B" w:rsidR="006F2E7A" w:rsidRPr="006F2E7A" w:rsidRDefault="006F2E7A" w:rsidP="006F2E7A">
      <w:pPr>
        <w:pStyle w:val="Title"/>
        <w:jc w:val="center"/>
        <w:rPr>
          <w:rFonts w:cs="Calibri"/>
          <w:sz w:val="72"/>
          <w:szCs w:val="72"/>
        </w:rPr>
      </w:pPr>
      <w:r w:rsidRPr="006F2E7A">
        <w:rPr>
          <w:rFonts w:cs="Calibri"/>
          <w:sz w:val="72"/>
          <w:szCs w:val="72"/>
        </w:rPr>
        <w:t>White &amp; Company PLC</w:t>
      </w:r>
    </w:p>
    <w:p w14:paraId="1FEFC1A0" w14:textId="77777777" w:rsidR="006F2E7A" w:rsidRPr="006F2E7A" w:rsidRDefault="006F2E7A" w:rsidP="006F2E7A">
      <w:pPr>
        <w:rPr>
          <w:sz w:val="72"/>
          <w:szCs w:val="72"/>
        </w:rPr>
      </w:pPr>
    </w:p>
    <w:p w14:paraId="0091FD13" w14:textId="666B8C67" w:rsidR="006F2E7A" w:rsidRPr="006F2E7A" w:rsidRDefault="006F2E7A" w:rsidP="006F2E7A">
      <w:pPr>
        <w:jc w:val="center"/>
        <w:rPr>
          <w:rFonts w:asciiTheme="majorHAnsi" w:hAnsiTheme="majorHAnsi"/>
          <w:sz w:val="72"/>
          <w:szCs w:val="72"/>
        </w:rPr>
      </w:pPr>
      <w:r w:rsidRPr="006F2E7A">
        <w:rPr>
          <w:rFonts w:asciiTheme="majorHAnsi" w:hAnsiTheme="majorHAnsi"/>
          <w:sz w:val="72"/>
          <w:szCs w:val="72"/>
        </w:rPr>
        <w:t>Ser</w:t>
      </w:r>
      <w:r w:rsidR="005D7A05">
        <w:rPr>
          <w:rFonts w:asciiTheme="majorHAnsi" w:hAnsiTheme="majorHAnsi"/>
          <w:sz w:val="72"/>
          <w:szCs w:val="72"/>
        </w:rPr>
        <w:t>v</w:t>
      </w:r>
      <w:r w:rsidRPr="006F2E7A">
        <w:rPr>
          <w:rFonts w:asciiTheme="majorHAnsi" w:hAnsiTheme="majorHAnsi"/>
          <w:sz w:val="72"/>
          <w:szCs w:val="72"/>
        </w:rPr>
        <w:t>ice Level Agreement</w:t>
      </w:r>
    </w:p>
    <w:p w14:paraId="74921DCF" w14:textId="77777777" w:rsidR="006F2E7A" w:rsidRDefault="006F2E7A" w:rsidP="006F2E7A"/>
    <w:p w14:paraId="0C1975D2" w14:textId="77777777" w:rsidR="006F2E7A" w:rsidRPr="006F2E7A" w:rsidRDefault="006F2E7A" w:rsidP="006F2E7A"/>
    <w:p w14:paraId="01EECE76" w14:textId="7DA6E9BB" w:rsidR="006F2E7A" w:rsidRPr="006F2E7A" w:rsidRDefault="006F2E7A" w:rsidP="006F2E7A"/>
    <w:p w14:paraId="06D5EC25" w14:textId="051BF9D3" w:rsidR="006F2E7A" w:rsidRPr="006F2E7A" w:rsidRDefault="006F2E7A" w:rsidP="006F2E7A"/>
    <w:p w14:paraId="47B1E776" w14:textId="77777777" w:rsidR="006F2E7A" w:rsidRDefault="006F2E7A" w:rsidP="00F54B9B">
      <w:pPr>
        <w:pStyle w:val="Title"/>
        <w:rPr>
          <w:rFonts w:cs="Calibri"/>
        </w:rPr>
      </w:pPr>
    </w:p>
    <w:p w14:paraId="7766C6E8" w14:textId="77777777" w:rsidR="006F2E7A" w:rsidRDefault="006F2E7A" w:rsidP="00F54B9B">
      <w:pPr>
        <w:pStyle w:val="Title"/>
        <w:rPr>
          <w:rFonts w:cs="Calibri"/>
        </w:rPr>
      </w:pPr>
    </w:p>
    <w:p w14:paraId="2302CF39" w14:textId="77777777" w:rsidR="006F2E7A" w:rsidRDefault="006F2E7A" w:rsidP="00F54B9B">
      <w:pPr>
        <w:pStyle w:val="Title"/>
        <w:rPr>
          <w:rFonts w:cs="Calibri"/>
        </w:rPr>
      </w:pPr>
    </w:p>
    <w:p w14:paraId="1A65C57B" w14:textId="77777777" w:rsidR="006F2E7A" w:rsidRDefault="006F2E7A" w:rsidP="00F54B9B">
      <w:pPr>
        <w:pStyle w:val="Title"/>
        <w:rPr>
          <w:rFonts w:cs="Calibri"/>
        </w:rPr>
      </w:pPr>
    </w:p>
    <w:p w14:paraId="6E538035" w14:textId="77777777" w:rsidR="006F2E7A" w:rsidRDefault="006F2E7A" w:rsidP="00F54B9B">
      <w:pPr>
        <w:pStyle w:val="Title"/>
        <w:rPr>
          <w:rFonts w:cs="Calibri"/>
        </w:rPr>
      </w:pPr>
    </w:p>
    <w:p w14:paraId="5047E16E" w14:textId="77777777" w:rsidR="006F2E7A" w:rsidRDefault="006F2E7A" w:rsidP="00F54B9B">
      <w:pPr>
        <w:pStyle w:val="Title"/>
        <w:rPr>
          <w:rFonts w:cs="Calibri"/>
        </w:rPr>
      </w:pPr>
    </w:p>
    <w:p w14:paraId="46D041B9" w14:textId="77777777" w:rsidR="006F2E7A" w:rsidRDefault="006F2E7A" w:rsidP="00F54B9B">
      <w:pPr>
        <w:pStyle w:val="Title"/>
        <w:rPr>
          <w:rFonts w:cs="Calibri"/>
        </w:rPr>
      </w:pPr>
    </w:p>
    <w:p w14:paraId="58AABC2F" w14:textId="77777777" w:rsidR="006F2E7A" w:rsidRDefault="006F2E7A" w:rsidP="00F54B9B">
      <w:pPr>
        <w:pStyle w:val="Title"/>
        <w:rPr>
          <w:rFonts w:cs="Calibri"/>
        </w:rPr>
      </w:pPr>
    </w:p>
    <w:p w14:paraId="550CC7D1" w14:textId="77777777" w:rsidR="006F2E7A" w:rsidRDefault="006F2E7A" w:rsidP="00F54B9B">
      <w:pPr>
        <w:pStyle w:val="Title"/>
        <w:rPr>
          <w:rFonts w:cs="Calibri"/>
        </w:rPr>
      </w:pPr>
    </w:p>
    <w:p w14:paraId="46695F8C" w14:textId="3D32A0BB" w:rsidR="00F54B9B" w:rsidRDefault="006F2E7A" w:rsidP="00F54B9B">
      <w:pPr>
        <w:pStyle w:val="Title"/>
        <w:rPr>
          <w:rFonts w:cs="Calibri"/>
          <w:lang w:val="en-GB" w:eastAsia="en-GB"/>
        </w:rPr>
      </w:pPr>
      <w:r>
        <w:rPr>
          <w:rFonts w:cs="Calibri"/>
        </w:rPr>
        <w:lastRenderedPageBreak/>
        <w:t>S</w:t>
      </w:r>
      <w:r w:rsidR="00F54B9B">
        <w:rPr>
          <w:rFonts w:cs="Calibri"/>
        </w:rPr>
        <w:t>ervice Level Agreement</w:t>
      </w:r>
    </w:p>
    <w:p w14:paraId="5FC0D751" w14:textId="77777777" w:rsidR="00A13664" w:rsidRPr="009003D5" w:rsidRDefault="00000000" w:rsidP="008630C9">
      <w:pPr>
        <w:rPr>
          <w:rFonts w:ascii="Calibri" w:hAnsi="Calibri" w:cs="Calibri"/>
          <w:sz w:val="24"/>
          <w:szCs w:val="24"/>
          <w:lang w:val="en-US"/>
        </w:rPr>
      </w:pPr>
      <w:r w:rsidRPr="008F572F">
        <w:rPr>
          <w:b/>
        </w:rPr>
        <w:t>Effective date:</w:t>
      </w:r>
      <w:r w:rsidRPr="008F572F">
        <w:t xml:space="preserve"> 01/05/2026</w:t>
      </w:r>
    </w:p>
    <w:p w14:paraId="169544F8" w14:textId="77777777" w:rsidR="00A13664" w:rsidRPr="009003D5" w:rsidRDefault="00000000" w:rsidP="00CF0B7A">
      <w:pPr>
        <w:rPr>
          <w:rFonts w:ascii="Calibri" w:hAnsi="Calibri" w:cs="Calibri"/>
          <w:sz w:val="24"/>
          <w:szCs w:val="24"/>
          <w:lang w:val="en-US"/>
        </w:rPr>
      </w:pPr>
      <w:r w:rsidRPr="00BF27E7">
        <w:rPr>
          <w:b/>
        </w:rPr>
        <w:t>Issued by:</w:t>
      </w:r>
      <w:r w:rsidRPr="00BF27E7">
        <w:t xml:space="preserve"> White and Company PLC, consisting of </w:t>
      </w:r>
      <w:r w:rsidR="00BF27E7" w:rsidRPr="00BF27E7">
        <w:t>White and Company PLC and its subsidiaries.</w:t>
      </w:r>
    </w:p>
    <w:p w14:paraId="269F6EA1" w14:textId="77777777" w:rsidR="00A13664" w:rsidRPr="009003D5" w:rsidRDefault="00000000" w:rsidP="00AC62AA">
      <w:pPr>
        <w:rPr>
          <w:rFonts w:ascii="Calibri" w:hAnsi="Calibri" w:cs="Calibri"/>
          <w:sz w:val="24"/>
          <w:szCs w:val="24"/>
          <w:lang w:val="en-US"/>
        </w:rPr>
      </w:pPr>
      <w:r w:rsidRPr="008675F0">
        <w:rPr>
          <w:b/>
        </w:rPr>
        <w:t>Applies to:</w:t>
      </w:r>
      <w:r w:rsidRPr="008675F0">
        <w:t xml:space="preserve"> Agents</w:t>
      </w:r>
      <w:r w:rsidR="008675F0" w:rsidRPr="008675F0">
        <w:t xml:space="preserve">, </w:t>
      </w:r>
      <w:r w:rsidRPr="008675F0">
        <w:t>service providers</w:t>
      </w:r>
      <w:r w:rsidR="008675F0" w:rsidRPr="008675F0">
        <w:t xml:space="preserve"> and </w:t>
      </w:r>
      <w:r w:rsidRPr="008675F0">
        <w:t>suppliers performing services on behalf of White and Company PLC</w:t>
      </w:r>
      <w:r w:rsidR="008675F0" w:rsidRPr="008675F0">
        <w:t>.</w:t>
      </w:r>
    </w:p>
    <w:p w14:paraId="399A90C4" w14:textId="77777777" w:rsidR="0025653A" w:rsidRDefault="0025653A">
      <w:pPr>
        <w:pStyle w:val="Heading1"/>
        <w:rPr>
          <w:rFonts w:cstheme="minorBidi"/>
          <w:lang w:val="en-GB" w:eastAsia="en-GB"/>
        </w:rPr>
      </w:pPr>
      <w:bookmarkStart w:id="0" w:name="_Toc236747850"/>
      <w:r>
        <w:rPr>
          <w:rFonts w:cstheme="minorBidi"/>
        </w:rPr>
        <w:t>Contents</w:t>
      </w:r>
      <w:bookmarkEnd w:id="0"/>
    </w:p>
    <w:p w14:paraId="5418D33E" w14:textId="101A57A9" w:rsidR="0025653A" w:rsidRDefault="0025653A">
      <w:pPr>
        <w:pStyle w:val="TOC1"/>
        <w:tabs>
          <w:tab w:val="right" w:leader="dot" w:pos="9062"/>
        </w:tabs>
        <w:rPr>
          <w:noProof/>
        </w:rPr>
      </w:pPr>
      <w:r>
        <w:rPr>
          <w:sz w:val="2"/>
          <w:szCs w:val="2"/>
        </w:rPr>
        <w:fldChar w:fldCharType="begin"/>
      </w:r>
      <w:r>
        <w:rPr>
          <w:rFonts w:ascii="Arial" w:hAnsi="Arial" w:cs="Arial"/>
          <w:sz w:val="2"/>
          <w:szCs w:val="2"/>
        </w:rPr>
        <w:instrText xml:space="preserve"> TOC \o "1-2" \h \* MERGEFORMAT </w:instrText>
      </w:r>
      <w:r>
        <w:rPr>
          <w:sz w:val="2"/>
          <w:szCs w:val="2"/>
        </w:rPr>
        <w:fldChar w:fldCharType="separate"/>
      </w:r>
      <w:hyperlink w:anchor="_Toc236747850" w:history="1">
        <w:r w:rsidRPr="00BA0134">
          <w:rPr>
            <w:rStyle w:val="Hyperlink"/>
            <w:noProof/>
          </w:rPr>
          <w:t>Contents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576CCC30" w14:textId="3646B1F3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1" w:history="1">
        <w:r w:rsidRPr="00BA0134">
          <w:rPr>
            <w:rStyle w:val="Hyperlink"/>
            <w:noProof/>
          </w:rPr>
          <w:t>Purpose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03E2360B" w14:textId="28B5E3A6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2" w:history="1">
        <w:r w:rsidRPr="00BA0134">
          <w:rPr>
            <w:rStyle w:val="Hyperlink"/>
            <w:noProof/>
          </w:rPr>
          <w:t>Whereas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183FE6FE" w14:textId="2DFFC7A8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3" w:history="1">
        <w:r w:rsidRPr="00BA0134">
          <w:rPr>
            <w:rStyle w:val="Hyperlink"/>
            <w:rFonts w:ascii="Calibri" w:hAnsi="Calibri" w:cs="Calibri"/>
            <w:b/>
            <w:bCs/>
            <w:noProof/>
          </w:rPr>
          <w:t>Definitions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668D4B14" w14:textId="09530D2E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4" w:history="1">
        <w:r w:rsidRPr="00BA0134">
          <w:rPr>
            <w:rStyle w:val="Hyperlink"/>
            <w:rFonts w:ascii="Calibri" w:hAnsi="Calibri" w:cs="Calibri"/>
            <w:b/>
            <w:bCs/>
            <w:noProof/>
          </w:rPr>
          <w:t>Article 1 – Purpose and Intent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55862FEE" w14:textId="2EEC977B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5" w:history="1">
        <w:r w:rsidRPr="00BA0134">
          <w:rPr>
            <w:rStyle w:val="Hyperlink"/>
            <w:noProof/>
          </w:rPr>
          <w:t>Article 2 – White and Company PLC Group Applicability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17E9AC5C" w14:textId="470F75FB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6" w:history="1">
        <w:r w:rsidRPr="00BA0134">
          <w:rPr>
            <w:rStyle w:val="Hyperlink"/>
            <w:rFonts w:ascii="Calibri" w:hAnsi="Calibri" w:cs="Calibri"/>
            <w:b/>
            <w:bCs/>
            <w:noProof/>
          </w:rPr>
          <w:t>Article 3 – Scope of Services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_Toc236747856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7A85F24D" w14:textId="78CA78C6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7" w:history="1">
        <w:r w:rsidRPr="00BA0134">
          <w:rPr>
            <w:rStyle w:val="Hyperlink"/>
            <w:noProof/>
          </w:rPr>
          <w:t>Article 4 – Service Categories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_Toc236747857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7FAD6C9B" w14:textId="253825BA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8" w:history="1">
        <w:r w:rsidRPr="00BA0134">
          <w:rPr>
            <w:rStyle w:val="Hyperlink"/>
            <w:rFonts w:cs="Calibri"/>
            <w:noProof/>
          </w:rPr>
          <w:t>Article 5 – Scope per Assignment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3B2C613B" w14:textId="4B92F204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59" w:history="1">
        <w:r w:rsidRPr="00BA0134">
          <w:rPr>
            <w:rStyle w:val="Hyperlink"/>
            <w:noProof/>
          </w:rPr>
          <w:t>Article 6 – Quality Standards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_Toc236747859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309AF611" w14:textId="4E08A413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0" w:history="1">
        <w:r w:rsidRPr="00BA0134">
          <w:rPr>
            <w:rStyle w:val="Hyperlink"/>
            <w:noProof/>
          </w:rPr>
          <w:t>Article 7 – Execution of Services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43DEB7A7" w14:textId="46A43301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1" w:history="1">
        <w:r w:rsidRPr="00BA0134">
          <w:rPr>
            <w:rStyle w:val="Hyperlink"/>
            <w:rFonts w:cs="Calibri"/>
            <w:noProof/>
          </w:rPr>
          <w:t xml:space="preserve">Article 8 – Booking &amp; Operational </w:t>
        </w:r>
        <w:r w:rsidRPr="00BA0134">
          <w:rPr>
            <w:rStyle w:val="Hyperlink"/>
            <w:noProof/>
          </w:rPr>
          <w:t>Control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52385477" w14:textId="1BE1D63C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2" w:history="1">
        <w:r w:rsidRPr="00BA0134">
          <w:rPr>
            <w:rStyle w:val="Hyperlink"/>
            <w:noProof/>
          </w:rPr>
          <w:t>Article 9 – Service Quality and Conduct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560D280E" w14:textId="76F77AC9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3" w:history="1">
        <w:r w:rsidRPr="00BA0134">
          <w:rPr>
            <w:rStyle w:val="Hyperlink"/>
            <w:noProof/>
          </w:rPr>
          <w:t>Article 10 – Term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51C67E39" w14:textId="7FE355AE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4" w:history="1">
        <w:r w:rsidRPr="00BA0134">
          <w:rPr>
            <w:rStyle w:val="Hyperlink"/>
            <w:noProof/>
          </w:rPr>
          <w:t>Article 11 – Personnel and Subcontracting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46E52214" w14:textId="6ED83E41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5" w:history="1">
        <w:r w:rsidRPr="00BA0134">
          <w:rPr>
            <w:rStyle w:val="Hyperlink"/>
            <w:noProof/>
          </w:rPr>
          <w:t>Article 12 – Variations and Accessorial Services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5F593D25" w14:textId="4242184A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6" w:history="1">
        <w:r w:rsidRPr="00BA0134">
          <w:rPr>
            <w:rStyle w:val="Hyperlink"/>
            <w:noProof/>
          </w:rPr>
          <w:t>Article 13 – Charges, Invoicing and Cost Governance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_Toc236747866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7D8B9326" w14:textId="3BE37E30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7" w:history="1">
        <w:r w:rsidRPr="00BA0134">
          <w:rPr>
            <w:rStyle w:val="Hyperlink"/>
            <w:noProof/>
          </w:rPr>
          <w:t>Article 14 – Cancellation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_Toc236747867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6E99096B" w14:textId="6585EF65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8" w:history="1">
        <w:r w:rsidRPr="00BA0134">
          <w:rPr>
            <w:rStyle w:val="Hyperlink"/>
            <w:noProof/>
          </w:rPr>
          <w:t>Article 15 – Liability and Insurance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000B4E61" w14:textId="088275B7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69" w:history="1">
        <w:r w:rsidRPr="00BA0134">
          <w:rPr>
            <w:rStyle w:val="Hyperlink"/>
            <w:noProof/>
          </w:rPr>
          <w:t>Article 16 – Data Protection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_Toc236747869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9</w:t>
        </w:r>
        <w:r>
          <w:rPr>
            <w:noProof/>
          </w:rPr>
          <w:fldChar w:fldCharType="end"/>
        </w:r>
      </w:hyperlink>
    </w:p>
    <w:p w14:paraId="4CCA8022" w14:textId="3619B518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0" w:history="1">
        <w:r w:rsidRPr="00BA0134">
          <w:rPr>
            <w:rStyle w:val="Hyperlink"/>
            <w:noProof/>
          </w:rPr>
          <w:t>Article 17 – Environmental, Social and Governance (ESG)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9</w:t>
        </w:r>
        <w:r>
          <w:rPr>
            <w:noProof/>
          </w:rPr>
          <w:fldChar w:fldCharType="end"/>
        </w:r>
      </w:hyperlink>
    </w:p>
    <w:p w14:paraId="0FA2683B" w14:textId="5CD2B4EB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1" w:history="1">
        <w:r w:rsidRPr="00BA0134">
          <w:rPr>
            <w:rStyle w:val="Hyperlink"/>
            <w:noProof/>
          </w:rPr>
          <w:t>Article 18 – Audits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10</w:t>
        </w:r>
        <w:r>
          <w:rPr>
            <w:noProof/>
          </w:rPr>
          <w:fldChar w:fldCharType="end"/>
        </w:r>
      </w:hyperlink>
    </w:p>
    <w:p w14:paraId="6485524F" w14:textId="5CF3CCCD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2" w:history="1">
        <w:r w:rsidRPr="00BA0134">
          <w:rPr>
            <w:rStyle w:val="Hyperlink"/>
            <w:noProof/>
          </w:rPr>
          <w:t>Article 19 – Termination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10</w:t>
        </w:r>
        <w:r>
          <w:rPr>
            <w:noProof/>
          </w:rPr>
          <w:fldChar w:fldCharType="end"/>
        </w:r>
      </w:hyperlink>
    </w:p>
    <w:p w14:paraId="69B38759" w14:textId="217A23E3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3" w:history="1">
        <w:r w:rsidRPr="00BA0134">
          <w:rPr>
            <w:rStyle w:val="Hyperlink"/>
            <w:noProof/>
          </w:rPr>
          <w:t>Article 20 – Amendments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10</w:t>
        </w:r>
        <w:r>
          <w:rPr>
            <w:noProof/>
          </w:rPr>
          <w:fldChar w:fldCharType="end"/>
        </w:r>
      </w:hyperlink>
    </w:p>
    <w:p w14:paraId="275C5BB1" w14:textId="001AB6AB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4" w:history="1">
        <w:r w:rsidRPr="00BA0134">
          <w:rPr>
            <w:rStyle w:val="Hyperlink"/>
            <w:noProof/>
          </w:rPr>
          <w:t>Article 21 – Governing Law and Disputes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10</w:t>
        </w:r>
        <w:r>
          <w:rPr>
            <w:noProof/>
          </w:rPr>
          <w:fldChar w:fldCharType="end"/>
        </w:r>
      </w:hyperlink>
    </w:p>
    <w:p w14:paraId="1D366088" w14:textId="418A774E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5" w:history="1">
        <w:r w:rsidRPr="00BA0134">
          <w:rPr>
            <w:rStyle w:val="Hyperlink"/>
            <w:noProof/>
          </w:rPr>
          <w:t>Service Provider Acknowledgement and Acceptance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4A2202F8" w14:textId="0FD2A39C" w:rsidR="0025653A" w:rsidRDefault="0025653A">
      <w:pPr>
        <w:pStyle w:val="TOC1"/>
        <w:tabs>
          <w:tab w:val="right" w:leader="dot" w:pos="9062"/>
        </w:tabs>
        <w:rPr>
          <w:noProof/>
        </w:rPr>
      </w:pPr>
      <w:hyperlink w:anchor="_Toc236747876" w:history="1">
        <w:r w:rsidRPr="00BA0134">
          <w:rPr>
            <w:rStyle w:val="Hyperlink"/>
            <w:noProof/>
          </w:rPr>
          <w:t>Annex – Service Level &amp; KPI Matrix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_Toc236747876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12</w:t>
        </w:r>
        <w:r>
          <w:rPr>
            <w:noProof/>
          </w:rPr>
          <w:fldChar w:fldCharType="end"/>
        </w:r>
      </w:hyperlink>
    </w:p>
    <w:p w14:paraId="15D8BB77" w14:textId="5EADB92A" w:rsidR="0025653A" w:rsidRDefault="0025653A">
      <w:pPr>
        <w:pStyle w:val="TOC2"/>
        <w:tabs>
          <w:tab w:val="right" w:leader="dot" w:pos="9062"/>
        </w:tabs>
        <w:rPr>
          <w:noProof/>
        </w:rPr>
      </w:pPr>
      <w:hyperlink w:anchor="_Toc236747877" w:history="1">
        <w:r w:rsidRPr="00BA0134">
          <w:rPr>
            <w:rStyle w:val="Hyperlink"/>
            <w:noProof/>
          </w:rPr>
          <w:t>Additional KPIs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_Toc236747877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5D7A05">
          <w:rPr>
            <w:noProof/>
          </w:rPr>
          <w:t>12</w:t>
        </w:r>
        <w:r>
          <w:rPr>
            <w:noProof/>
          </w:rPr>
          <w:fldChar w:fldCharType="end"/>
        </w:r>
      </w:hyperlink>
    </w:p>
    <w:p w14:paraId="032F268A" w14:textId="369C6FC4" w:rsidR="0025653A" w:rsidRDefault="0025653A" w:rsidP="0025653A">
      <w:pPr>
        <w:rPr>
          <w:sz w:val="2"/>
          <w:szCs w:val="2"/>
        </w:rPr>
      </w:pPr>
      <w:r>
        <w:rPr>
          <w:sz w:val="2"/>
          <w:szCs w:val="2"/>
        </w:rPr>
        <w:fldChar w:fldCharType="end"/>
      </w:r>
    </w:p>
    <w:p w14:paraId="7C7FCC02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" w:name="_Toc236747851"/>
      <w:r w:rsidRPr="00B9616A">
        <w:rPr>
          <w:rFonts w:asciiTheme="minorHAnsi" w:hAnsiTheme="minorHAnsi" w:cstheme="minorBidi"/>
        </w:rPr>
        <w:t>Purpose</w:t>
      </w:r>
      <w:bookmarkEnd w:id="1"/>
    </w:p>
    <w:p w14:paraId="66B56380" w14:textId="77777777" w:rsidR="00A37B84" w:rsidRPr="00D776EE" w:rsidRDefault="00A37B84" w:rsidP="00A37B84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D776EE">
        <w:rPr>
          <w:sz w:val="24"/>
          <w:szCs w:val="24"/>
        </w:rPr>
        <w:t>This agreement defines the service standards, performance expectations, and responsibilities for services delivered by the Agent/Service Provider on behalf of the Client.</w:t>
      </w:r>
    </w:p>
    <w:p w14:paraId="4AA067FE" w14:textId="77777777" w:rsidR="00E75EC9" w:rsidRDefault="00E75EC9" w:rsidP="009003D5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n-US"/>
        </w:rPr>
      </w:pPr>
    </w:p>
    <w:p w14:paraId="469DCCB5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" w:name="_Toc236747852"/>
      <w:bookmarkStart w:id="3" w:name="_Hlk227328991"/>
      <w:r w:rsidRPr="00B87CD1">
        <w:rPr>
          <w:rFonts w:asciiTheme="minorHAnsi" w:hAnsiTheme="minorHAnsi" w:cstheme="minorBidi"/>
        </w:rPr>
        <w:t>Whereas</w:t>
      </w:r>
      <w:bookmarkEnd w:id="2"/>
    </w:p>
    <w:p w14:paraId="1A2A3653" w14:textId="061D7594" w:rsidR="00683ADF" w:rsidRPr="009003D5" w:rsidRDefault="004D765D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 </w:t>
      </w:r>
      <w:bookmarkEnd w:id="3"/>
      <w:r w:rsidR="0083647C" w:rsidRPr="009003D5">
        <w:rPr>
          <w:rFonts w:ascii="Calibri" w:hAnsi="Calibri" w:cs="Calibri"/>
          <w:sz w:val="24"/>
          <w:szCs w:val="24"/>
          <w:lang w:val="en-US"/>
        </w:rPr>
        <w:t>operates in the international moving and relocation industry.</w:t>
      </w:r>
    </w:p>
    <w:p w14:paraId="0456D8C0" w14:textId="6F951D64" w:rsidR="00F00B65" w:rsidRPr="000E0F69" w:rsidRDefault="004D765D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 xml:space="preserve">White and Company PLC </w:t>
      </w:r>
      <w:r w:rsidR="005D7A05" w:rsidRPr="000E0F69">
        <w:rPr>
          <w:rFonts w:ascii="Calibri" w:hAnsi="Calibri" w:cs="Calibri"/>
          <w:sz w:val="24"/>
          <w:szCs w:val="24"/>
          <w:lang w:val="en-US"/>
        </w:rPr>
        <w:t>require</w:t>
      </w:r>
      <w:r w:rsidR="0083647C" w:rsidRPr="000E0F69">
        <w:rPr>
          <w:rFonts w:ascii="Calibri" w:hAnsi="Calibri" w:cs="Calibri"/>
          <w:sz w:val="24"/>
          <w:szCs w:val="24"/>
          <w:lang w:val="en-US"/>
        </w:rPr>
        <w:t xml:space="preserve"> professional moving and </w:t>
      </w:r>
      <w:proofErr w:type="gramStart"/>
      <w:r w:rsidR="0083647C" w:rsidRPr="000E0F69">
        <w:rPr>
          <w:rFonts w:ascii="Calibri" w:hAnsi="Calibri" w:cs="Calibri"/>
          <w:sz w:val="24"/>
          <w:szCs w:val="24"/>
          <w:lang w:val="en-US"/>
        </w:rPr>
        <w:t>logistics</w:t>
      </w:r>
      <w:proofErr w:type="gramEnd"/>
      <w:r w:rsidR="0083647C" w:rsidRPr="000E0F69">
        <w:rPr>
          <w:rFonts w:ascii="Calibri" w:hAnsi="Calibri" w:cs="Calibri"/>
          <w:sz w:val="24"/>
          <w:szCs w:val="24"/>
          <w:lang w:val="en-US"/>
        </w:rPr>
        <w:t xml:space="preserve"> services and </w:t>
      </w:r>
      <w:r w:rsidR="00E72E24" w:rsidRPr="000E0F69">
        <w:rPr>
          <w:rFonts w:ascii="Calibri" w:hAnsi="Calibri" w:cs="Calibri"/>
          <w:sz w:val="24"/>
          <w:szCs w:val="24"/>
          <w:lang w:val="en-US"/>
        </w:rPr>
        <w:t xml:space="preserve">may </w:t>
      </w:r>
      <w:r w:rsidR="0083647C" w:rsidRPr="000E0F69">
        <w:rPr>
          <w:rFonts w:ascii="Calibri" w:hAnsi="Calibri" w:cs="Calibri"/>
          <w:sz w:val="24"/>
          <w:szCs w:val="24"/>
          <w:lang w:val="en-US"/>
        </w:rPr>
        <w:t>wish</w:t>
      </w:r>
      <w:r w:rsidR="00E72E24" w:rsidRPr="000E0F69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3647C" w:rsidRPr="000E0F69">
        <w:rPr>
          <w:rFonts w:ascii="Calibri" w:hAnsi="Calibri" w:cs="Calibri"/>
          <w:sz w:val="24"/>
          <w:szCs w:val="24"/>
          <w:lang w:val="en-US"/>
        </w:rPr>
        <w:t>to outsource such services.</w:t>
      </w:r>
    </w:p>
    <w:p w14:paraId="1779EAA0" w14:textId="6F2904BD" w:rsidR="00F00B65" w:rsidRPr="009003D5" w:rsidRDefault="00070200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 operates an independent business speciali</w:t>
      </w:r>
      <w:r w:rsidR="004D765D">
        <w:rPr>
          <w:rFonts w:ascii="Calibri" w:hAnsi="Calibri" w:cs="Calibri"/>
          <w:sz w:val="24"/>
          <w:szCs w:val="24"/>
          <w:lang w:val="en-US"/>
        </w:rPr>
        <w:t>s</w:t>
      </w:r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ing in moving, packing, and </w:t>
      </w:r>
      <w:proofErr w:type="gramStart"/>
      <w:r w:rsidR="0083647C" w:rsidRPr="009003D5">
        <w:rPr>
          <w:rFonts w:ascii="Calibri" w:hAnsi="Calibri" w:cs="Calibri"/>
          <w:sz w:val="24"/>
          <w:szCs w:val="24"/>
          <w:lang w:val="en-US"/>
        </w:rPr>
        <w:t>logistics</w:t>
      </w:r>
      <w:proofErr w:type="gramEnd"/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 services using its own personnel and equipment.</w:t>
      </w:r>
    </w:p>
    <w:p w14:paraId="0134B628" w14:textId="77777777" w:rsidR="00F00B65" w:rsidRPr="009003D5" w:rsidRDefault="0083647C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Parties explicitly do not intend to create an employment relationship or relationship of subordination.</w:t>
      </w:r>
    </w:p>
    <w:p w14:paraId="1B2DC23A" w14:textId="77777777" w:rsidR="00F00B65" w:rsidRPr="009003D5" w:rsidRDefault="0083647C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This Agreement constitutes a contract for services.</w:t>
      </w:r>
    </w:p>
    <w:p w14:paraId="28CB817E" w14:textId="77777777" w:rsidR="00F00B65" w:rsidRPr="009003D5" w:rsidRDefault="0083647C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Parties wish to record their arrangements in writing.</w:t>
      </w:r>
    </w:p>
    <w:p w14:paraId="68552B6E" w14:textId="6F957692" w:rsidR="00F00B65" w:rsidRPr="009003D5" w:rsidRDefault="004D765D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D7A05" w:rsidRPr="009003D5">
        <w:rPr>
          <w:rFonts w:ascii="Calibri" w:hAnsi="Calibri" w:cs="Calibri"/>
          <w:sz w:val="24"/>
          <w:szCs w:val="24"/>
          <w:lang w:val="en-US"/>
        </w:rPr>
        <w:t>operate</w:t>
      </w:r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 in accordance with the FIDI Global Alliance FAIM quality standard (currently FAIM 3.4) and applicable ISO standards.</w:t>
      </w:r>
    </w:p>
    <w:p w14:paraId="12A1B111" w14:textId="645BE08C" w:rsidR="00F00B65" w:rsidRPr="009003D5" w:rsidRDefault="0083647C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Parties intend </w:t>
      </w:r>
      <w:r w:rsidR="004D765D" w:rsidRPr="009003D5">
        <w:rPr>
          <w:rFonts w:ascii="Calibri" w:hAnsi="Calibri" w:cs="Calibri"/>
          <w:sz w:val="24"/>
          <w:szCs w:val="24"/>
          <w:lang w:val="en-US"/>
        </w:rPr>
        <w:t>those services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are performed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according to high-quality, safety, and compliance standards across Europe.</w:t>
      </w:r>
    </w:p>
    <w:p w14:paraId="4493EF02" w14:textId="0906C665" w:rsidR="0083647C" w:rsidRPr="009003D5" w:rsidRDefault="00070200" w:rsidP="00A9149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83647C" w:rsidRPr="009003D5">
        <w:rPr>
          <w:rFonts w:ascii="Calibri" w:hAnsi="Calibri" w:cs="Calibri"/>
          <w:sz w:val="24"/>
          <w:szCs w:val="24"/>
          <w:lang w:val="en-US"/>
        </w:rPr>
        <w:t xml:space="preserve"> complies with all relevant European and local laws and regulations.</w:t>
      </w:r>
    </w:p>
    <w:p w14:paraId="37D4CD70" w14:textId="690A0B7F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6CBF35E1" w14:textId="77777777" w:rsidR="00523074" w:rsidRDefault="00523074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02AC54FB" w14:textId="77777777" w:rsidR="00A13664" w:rsidRPr="006F2E7A" w:rsidRDefault="00000000">
      <w:pPr>
        <w:pStyle w:val="Heading1"/>
        <w:rPr>
          <w:rFonts w:asciiTheme="minorHAnsi" w:hAnsiTheme="minorHAnsi" w:cs="Calibri"/>
          <w:lang w:val="en-US"/>
        </w:rPr>
      </w:pPr>
      <w:bookmarkStart w:id="4" w:name="_Toc236747853"/>
      <w:r w:rsidRPr="006F2E7A">
        <w:rPr>
          <w:rFonts w:asciiTheme="minorHAnsi" w:hAnsiTheme="minorHAnsi" w:cs="Calibri"/>
          <w:b/>
          <w:bCs/>
        </w:rPr>
        <w:lastRenderedPageBreak/>
        <w:t>Definitions</w:t>
      </w:r>
      <w:bookmarkEnd w:id="4"/>
    </w:p>
    <w:p w14:paraId="3B68295E" w14:textId="77777777" w:rsidR="00BE766D" w:rsidRPr="009003D5" w:rsidRDefault="00BE766D" w:rsidP="00A91496">
      <w:pPr>
        <w:numPr>
          <w:ilvl w:val="0"/>
          <w:numId w:val="1"/>
        </w:numPr>
        <w:spacing w:after="0" w:line="240" w:lineRule="auto"/>
        <w:ind w:left="714" w:hanging="357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b/>
          <w:bCs/>
          <w:sz w:val="24"/>
          <w:szCs w:val="24"/>
          <w:lang w:val="en-US"/>
        </w:rPr>
        <w:t>“Quality Standards”</w:t>
      </w:r>
      <w:r w:rsidRPr="009003D5">
        <w:rPr>
          <w:rFonts w:ascii="Calibri" w:hAnsi="Calibri" w:cs="Calibri"/>
          <w:sz w:val="24"/>
          <w:szCs w:val="24"/>
          <w:lang w:val="en-US"/>
        </w:rPr>
        <w:t>: Standards derived from industry best practices, including care of goods, professionalism, safety, environmental responsibility, and customer service.</w:t>
      </w:r>
    </w:p>
    <w:p w14:paraId="2607D18B" w14:textId="5425B89C" w:rsidR="00BE766D" w:rsidRPr="009003D5" w:rsidRDefault="00BE766D" w:rsidP="00A91496">
      <w:pPr>
        <w:numPr>
          <w:ilvl w:val="0"/>
          <w:numId w:val="1"/>
        </w:numPr>
        <w:spacing w:after="0" w:line="240" w:lineRule="auto"/>
        <w:ind w:left="714" w:hanging="357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b/>
          <w:bCs/>
          <w:sz w:val="24"/>
          <w:szCs w:val="24"/>
          <w:lang w:val="en-US"/>
        </w:rPr>
        <w:t>“FIDI FAIM Standards”</w:t>
      </w:r>
      <w:r w:rsidRPr="009003D5">
        <w:rPr>
          <w:rFonts w:ascii="Calibri" w:hAnsi="Calibri" w:cs="Calibri"/>
          <w:sz w:val="24"/>
          <w:szCs w:val="24"/>
          <w:lang w:val="en-US"/>
        </w:rPr>
        <w:t>: The applicable FAIM quality standard.</w:t>
      </w:r>
      <w:r w:rsidR="0062371E">
        <w:rPr>
          <w:rFonts w:ascii="Calibri" w:hAnsi="Calibri" w:cs="Calibri"/>
          <w:sz w:val="24"/>
          <w:szCs w:val="24"/>
          <w:lang w:val="en-US"/>
        </w:rPr>
        <w:t xml:space="preserve"> This standard will </w:t>
      </w:r>
      <w:proofErr w:type="gramStart"/>
      <w:r w:rsidR="0062371E">
        <w:rPr>
          <w:rFonts w:ascii="Calibri" w:hAnsi="Calibri" w:cs="Calibri"/>
          <w:sz w:val="24"/>
          <w:szCs w:val="24"/>
          <w:lang w:val="en-US"/>
        </w:rPr>
        <w:t>be updated</w:t>
      </w:r>
      <w:proofErr w:type="gramEnd"/>
      <w:r w:rsidR="0062371E">
        <w:rPr>
          <w:rFonts w:ascii="Calibri" w:hAnsi="Calibri" w:cs="Calibri"/>
          <w:sz w:val="24"/>
          <w:szCs w:val="24"/>
          <w:lang w:val="en-US"/>
        </w:rPr>
        <w:t xml:space="preserve"> regularly. </w:t>
      </w:r>
    </w:p>
    <w:p w14:paraId="14FE8589" w14:textId="77777777" w:rsidR="00BE766D" w:rsidRPr="009003D5" w:rsidRDefault="00BE766D" w:rsidP="00A91496">
      <w:pPr>
        <w:numPr>
          <w:ilvl w:val="0"/>
          <w:numId w:val="1"/>
        </w:numPr>
        <w:spacing w:after="0" w:line="240" w:lineRule="auto"/>
        <w:ind w:left="714" w:hanging="357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b/>
          <w:bCs/>
          <w:sz w:val="24"/>
          <w:szCs w:val="24"/>
          <w:lang w:val="en-US"/>
        </w:rPr>
        <w:t>“EU Regulations”</w:t>
      </w:r>
      <w:r w:rsidRPr="009003D5">
        <w:rPr>
          <w:rFonts w:ascii="Calibri" w:hAnsi="Calibri" w:cs="Calibri"/>
          <w:sz w:val="24"/>
          <w:szCs w:val="24"/>
          <w:lang w:val="en-US"/>
        </w:rPr>
        <w:t>: Applicable laws within the European Economic Area, including transport, labor, customs, and safety regulations.</w:t>
      </w:r>
    </w:p>
    <w:p w14:paraId="37537AD7" w14:textId="688385B9" w:rsidR="00613127" w:rsidRPr="00613127" w:rsidRDefault="00BE766D" w:rsidP="00A91496">
      <w:pPr>
        <w:numPr>
          <w:ilvl w:val="0"/>
          <w:numId w:val="1"/>
        </w:numPr>
        <w:spacing w:after="0" w:line="240" w:lineRule="auto"/>
        <w:ind w:left="714" w:hanging="357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b/>
          <w:bCs/>
          <w:sz w:val="24"/>
          <w:szCs w:val="24"/>
          <w:lang w:val="en-US"/>
        </w:rPr>
        <w:t>“GDPR”</w:t>
      </w:r>
      <w:r w:rsidRPr="009003D5">
        <w:rPr>
          <w:rFonts w:ascii="Calibri" w:hAnsi="Calibri" w:cs="Calibri"/>
          <w:sz w:val="24"/>
          <w:szCs w:val="24"/>
          <w:lang w:val="en-US"/>
        </w:rPr>
        <w:t>: General Data Protection Regulation (EU) 2016/679.</w:t>
      </w:r>
    </w:p>
    <w:p w14:paraId="4A029A57" w14:textId="5DA0A1C1" w:rsidR="00613127" w:rsidRPr="00293929" w:rsidRDefault="00613127" w:rsidP="00A91496">
      <w:pPr>
        <w:pStyle w:val="ListParagraph"/>
        <w:numPr>
          <w:ilvl w:val="0"/>
          <w:numId w:val="1"/>
        </w:numPr>
        <w:spacing w:after="0" w:line="300" w:lineRule="atLeast"/>
        <w:rPr>
          <w:rFonts w:ascii="Calibri" w:eastAsia="Times New Roman" w:hAnsi="Calibri" w:cs="Calibri"/>
          <w:kern w:val="0"/>
          <w:sz w:val="24"/>
          <w:szCs w:val="24"/>
          <w:lang w:val="en-US" w:eastAsia="nl-NL"/>
          <w14:ligatures w14:val="none"/>
        </w:rPr>
      </w:pPr>
      <w:r w:rsidRPr="00293929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nl-NL"/>
          <w14:ligatures w14:val="none"/>
        </w:rPr>
        <w:t>“Assignment”</w:t>
      </w:r>
      <w:r w:rsidRPr="00293929">
        <w:rPr>
          <w:rFonts w:ascii="Calibri" w:eastAsia="Times New Roman" w:hAnsi="Calibri" w:cs="Calibri"/>
          <w:kern w:val="0"/>
          <w:sz w:val="24"/>
          <w:szCs w:val="24"/>
          <w:lang w:val="en-US" w:eastAsia="nl-NL"/>
          <w14:ligatures w14:val="none"/>
        </w:rPr>
        <w:t xml:space="preserve">: </w:t>
      </w:r>
      <w:r w:rsidR="00293929" w:rsidRPr="00293929">
        <w:rPr>
          <w:rFonts w:ascii="Calibri" w:eastAsia="Times New Roman" w:hAnsi="Calibri" w:cs="Calibri"/>
          <w:kern w:val="0"/>
          <w:sz w:val="24"/>
          <w:szCs w:val="24"/>
          <w:lang w:val="en-US" w:eastAsia="nl-NL"/>
          <w14:ligatures w14:val="none"/>
        </w:rPr>
        <w:t>A</w:t>
      </w:r>
      <w:r w:rsidRPr="00293929">
        <w:rPr>
          <w:rFonts w:ascii="Calibri" w:eastAsia="Times New Roman" w:hAnsi="Calibri" w:cs="Calibri"/>
          <w:kern w:val="0"/>
          <w:sz w:val="24"/>
          <w:szCs w:val="24"/>
          <w:lang w:val="en-US" w:eastAsia="nl-NL"/>
          <w14:ligatures w14:val="none"/>
        </w:rPr>
        <w:t xml:space="preserve"> specific job or work order issued by </w:t>
      </w:r>
      <w:r w:rsidR="004D765D">
        <w:rPr>
          <w:rFonts w:ascii="Calibri" w:hAnsi="Calibri" w:cs="Calibri"/>
          <w:sz w:val="24"/>
          <w:szCs w:val="24"/>
          <w:lang w:val="en-US"/>
        </w:rPr>
        <w:t>White and Company PLC</w:t>
      </w:r>
      <w:r w:rsidRPr="00293929">
        <w:rPr>
          <w:rFonts w:ascii="Calibri" w:eastAsia="Times New Roman" w:hAnsi="Calibri" w:cs="Calibri"/>
          <w:kern w:val="0"/>
          <w:sz w:val="24"/>
          <w:szCs w:val="24"/>
          <w:lang w:val="en-US" w:eastAsia="nl-NL"/>
          <w14:ligatures w14:val="none"/>
        </w:rPr>
        <w:t>, setting out the agreed services, schedule, pricing, and conditions, and forming a standalone contractual engagement between the Service Provider and the Issuing Entity.</w:t>
      </w:r>
    </w:p>
    <w:p w14:paraId="038AA338" w14:textId="77777777" w:rsidR="00BE766D" w:rsidRPr="009003D5" w:rsidRDefault="00BE766D" w:rsidP="00A91496">
      <w:pPr>
        <w:numPr>
          <w:ilvl w:val="0"/>
          <w:numId w:val="1"/>
        </w:numPr>
        <w:spacing w:after="0" w:line="240" w:lineRule="auto"/>
        <w:ind w:left="714" w:hanging="357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b/>
          <w:bCs/>
          <w:sz w:val="24"/>
          <w:szCs w:val="24"/>
          <w:lang w:val="en-US"/>
        </w:rPr>
        <w:t>“International Assignment”</w:t>
      </w:r>
      <w:r w:rsidRPr="009003D5">
        <w:rPr>
          <w:rFonts w:ascii="Calibri" w:hAnsi="Calibri" w:cs="Calibri"/>
          <w:sz w:val="24"/>
          <w:szCs w:val="24"/>
          <w:lang w:val="en-US"/>
        </w:rPr>
        <w:t>: Any assignment involving cross-border services.</w:t>
      </w:r>
    </w:p>
    <w:p w14:paraId="519BE988" w14:textId="3FAEE210" w:rsidR="00BE766D" w:rsidRPr="006A0CF9" w:rsidRDefault="00BE766D" w:rsidP="00A91496">
      <w:pPr>
        <w:numPr>
          <w:ilvl w:val="0"/>
          <w:numId w:val="1"/>
        </w:numPr>
        <w:spacing w:after="0" w:line="240" w:lineRule="auto"/>
        <w:ind w:left="714" w:hanging="357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b/>
          <w:bCs/>
          <w:sz w:val="24"/>
          <w:szCs w:val="24"/>
          <w:lang w:val="en-US"/>
        </w:rPr>
        <w:t>“KPIs”</w:t>
      </w:r>
      <w:r w:rsidRPr="009003D5">
        <w:rPr>
          <w:rFonts w:ascii="Calibri" w:hAnsi="Calibri" w:cs="Calibri"/>
          <w:sz w:val="24"/>
          <w:szCs w:val="24"/>
          <w:lang w:val="en-US"/>
        </w:rPr>
        <w:t>: Performance indicators set out in the Service Level &amp; KPI Matrix.</w:t>
      </w:r>
    </w:p>
    <w:p w14:paraId="0AC392F9" w14:textId="77777777" w:rsidR="005F3DEA" w:rsidRPr="009003D5" w:rsidRDefault="005F3DEA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78E85D9A" w14:textId="77777777" w:rsidR="00A13664" w:rsidRPr="0025653A" w:rsidRDefault="00000000">
      <w:pPr>
        <w:pStyle w:val="Heading1"/>
        <w:rPr>
          <w:rFonts w:asciiTheme="minorHAnsi" w:hAnsiTheme="minorHAnsi" w:cs="Calibri"/>
          <w:lang w:val="en-US"/>
        </w:rPr>
      </w:pPr>
      <w:bookmarkStart w:id="5" w:name="_Toc236747854"/>
      <w:r w:rsidRPr="0025653A">
        <w:rPr>
          <w:rFonts w:asciiTheme="minorHAnsi" w:hAnsiTheme="minorHAnsi" w:cs="Calibri"/>
        </w:rPr>
        <w:t>Article 1 – Purpose and Intent</w:t>
      </w:r>
      <w:bookmarkEnd w:id="5"/>
    </w:p>
    <w:p w14:paraId="1A137D76" w14:textId="77777777" w:rsidR="005F3DEA" w:rsidRPr="005F3DEA" w:rsidRDefault="005F3DEA" w:rsidP="00A91496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F3DEA">
        <w:rPr>
          <w:rFonts w:ascii="Calibri" w:hAnsi="Calibri" w:cs="Calibri"/>
          <w:sz w:val="24"/>
          <w:szCs w:val="24"/>
          <w:lang w:val="en-US"/>
        </w:rPr>
        <w:t xml:space="preserve">This SLA defines mandatory service, quality, compliance, ESG, information security, financial </w:t>
      </w:r>
      <w:proofErr w:type="gramStart"/>
      <w:r w:rsidRPr="005F3DEA">
        <w:rPr>
          <w:rFonts w:ascii="Calibri" w:hAnsi="Calibri" w:cs="Calibri"/>
          <w:sz w:val="24"/>
          <w:szCs w:val="24"/>
          <w:lang w:val="en-US"/>
        </w:rPr>
        <w:t>control</w:t>
      </w:r>
      <w:proofErr w:type="gramEnd"/>
      <w:r w:rsidRPr="005F3DEA">
        <w:rPr>
          <w:rFonts w:ascii="Calibri" w:hAnsi="Calibri" w:cs="Calibri"/>
          <w:sz w:val="24"/>
          <w:szCs w:val="24"/>
          <w:lang w:val="en-US"/>
        </w:rPr>
        <w:t xml:space="preserve"> and governance requirements.</w:t>
      </w:r>
    </w:p>
    <w:p w14:paraId="78C0C977" w14:textId="77777777" w:rsidR="005F3DEA" w:rsidRPr="005F3DEA" w:rsidRDefault="005F3DEA" w:rsidP="00A91496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F3DEA">
        <w:rPr>
          <w:rFonts w:ascii="Calibri" w:hAnsi="Calibri" w:cs="Calibri"/>
          <w:sz w:val="24"/>
          <w:szCs w:val="24"/>
          <w:lang w:val="en-US"/>
        </w:rPr>
        <w:t>The purpose is to ensure consistent service delivery, cost transparency, and proper risk management.</w:t>
      </w:r>
    </w:p>
    <w:p w14:paraId="78A049C0" w14:textId="77777777" w:rsidR="00FE10EC" w:rsidRDefault="00FE10EC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078598AD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6" w:name="_Toc236747855"/>
      <w:r w:rsidRPr="0023348F">
        <w:rPr>
          <w:rFonts w:asciiTheme="minorHAnsi" w:hAnsiTheme="minorHAnsi" w:cstheme="minorBidi"/>
        </w:rPr>
        <w:t>Article 2 – White and Company PLC Group Applicability</w:t>
      </w:r>
      <w:bookmarkEnd w:id="6"/>
    </w:p>
    <w:p w14:paraId="04AC096E" w14:textId="0711A645" w:rsidR="00E23746" w:rsidRPr="0037555C" w:rsidRDefault="00E23746" w:rsidP="004D765D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56F274F6" w14:textId="6BB04D29" w:rsidR="00E23746" w:rsidRPr="0037555C" w:rsidRDefault="00E23746" w:rsidP="00A91496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7555C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37555C">
        <w:rPr>
          <w:rFonts w:ascii="Calibri" w:hAnsi="Calibri" w:cs="Calibri"/>
          <w:sz w:val="24"/>
          <w:szCs w:val="24"/>
          <w:lang w:val="en-US"/>
        </w:rPr>
        <w:t xml:space="preserve"> acknowledges and agrees that services under this Agreement may </w:t>
      </w:r>
      <w:proofErr w:type="gramStart"/>
      <w:r w:rsidRPr="0037555C">
        <w:rPr>
          <w:rFonts w:ascii="Calibri" w:hAnsi="Calibri" w:cs="Calibri"/>
          <w:sz w:val="24"/>
          <w:szCs w:val="24"/>
          <w:lang w:val="en-US"/>
        </w:rPr>
        <w:t>be requested</w:t>
      </w:r>
      <w:proofErr w:type="gramEnd"/>
      <w:r w:rsidRPr="0037555C">
        <w:rPr>
          <w:rFonts w:ascii="Calibri" w:hAnsi="Calibri" w:cs="Calibri"/>
          <w:sz w:val="24"/>
          <w:szCs w:val="24"/>
          <w:lang w:val="en-US"/>
        </w:rPr>
        <w:t xml:space="preserve"> by any</w:t>
      </w:r>
      <w:r w:rsidR="004D765D" w:rsidRPr="004D765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4D765D">
        <w:rPr>
          <w:rFonts w:ascii="Calibri" w:hAnsi="Calibri" w:cs="Calibri"/>
          <w:sz w:val="24"/>
          <w:szCs w:val="24"/>
          <w:lang w:val="en-US"/>
        </w:rPr>
        <w:t xml:space="preserve">White and Company </w:t>
      </w:r>
      <w:r w:rsidR="00E72E24">
        <w:rPr>
          <w:rFonts w:ascii="Calibri" w:hAnsi="Calibri" w:cs="Calibri"/>
          <w:sz w:val="24"/>
          <w:szCs w:val="24"/>
          <w:lang w:val="en-US"/>
        </w:rPr>
        <w:t>PLC branch.</w:t>
      </w:r>
    </w:p>
    <w:p w14:paraId="2E7DDD75" w14:textId="267A618B" w:rsidR="00E23746" w:rsidRPr="0037555C" w:rsidRDefault="00E23746" w:rsidP="00A91496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7555C">
        <w:rPr>
          <w:rFonts w:ascii="Calibri" w:hAnsi="Calibri" w:cs="Calibri"/>
          <w:sz w:val="24"/>
          <w:szCs w:val="24"/>
          <w:lang w:val="en-US"/>
        </w:rPr>
        <w:t xml:space="preserve">Each assignment shall constitute a separate contractual relationship between 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37555C">
        <w:rPr>
          <w:rFonts w:ascii="Calibri" w:hAnsi="Calibri" w:cs="Calibri"/>
          <w:sz w:val="24"/>
          <w:szCs w:val="24"/>
          <w:lang w:val="en-US"/>
        </w:rPr>
        <w:t xml:space="preserve"> and </w:t>
      </w:r>
      <w:r w:rsidR="004D765D">
        <w:rPr>
          <w:rFonts w:ascii="Calibri" w:hAnsi="Calibri" w:cs="Calibri"/>
          <w:sz w:val="24"/>
          <w:szCs w:val="24"/>
          <w:lang w:val="en-US"/>
        </w:rPr>
        <w:t>White and Company PLC</w:t>
      </w:r>
      <w:r w:rsidR="004D765D" w:rsidRPr="009003D5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37555C">
        <w:rPr>
          <w:rFonts w:ascii="Calibri" w:hAnsi="Calibri" w:cs="Calibri"/>
          <w:sz w:val="24"/>
          <w:szCs w:val="24"/>
          <w:lang w:val="en-US"/>
        </w:rPr>
        <w:t>issuing the assignment</w:t>
      </w:r>
      <w:r w:rsidR="00756202">
        <w:rPr>
          <w:rFonts w:ascii="Calibri" w:hAnsi="Calibri" w:cs="Calibri"/>
          <w:sz w:val="24"/>
          <w:szCs w:val="24"/>
          <w:lang w:val="en-US"/>
        </w:rPr>
        <w:t xml:space="preserve"> (“iss</w:t>
      </w:r>
      <w:r w:rsidR="00BE580F">
        <w:rPr>
          <w:rFonts w:ascii="Calibri" w:hAnsi="Calibri" w:cs="Calibri"/>
          <w:sz w:val="24"/>
          <w:szCs w:val="24"/>
          <w:lang w:val="en-US"/>
        </w:rPr>
        <w:t>uing entity”)</w:t>
      </w:r>
      <w:r w:rsidRPr="0037555C">
        <w:rPr>
          <w:rFonts w:ascii="Calibri" w:hAnsi="Calibri" w:cs="Calibri"/>
          <w:sz w:val="24"/>
          <w:szCs w:val="24"/>
          <w:lang w:val="en-US"/>
        </w:rPr>
        <w:t>.</w:t>
      </w:r>
    </w:p>
    <w:p w14:paraId="37650590" w14:textId="31FF0D24" w:rsidR="00264289" w:rsidRPr="00264289" w:rsidRDefault="00E23746" w:rsidP="00A91496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7555C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37555C">
        <w:rPr>
          <w:rFonts w:ascii="Calibri" w:hAnsi="Calibri" w:cs="Calibri"/>
          <w:sz w:val="24"/>
          <w:szCs w:val="24"/>
          <w:lang w:val="en-US"/>
        </w:rPr>
        <w:t xml:space="preserve"> shall not have any claim against any</w:t>
      </w:r>
      <w:r w:rsidR="004468FE" w:rsidRPr="004468F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4468FE">
        <w:rPr>
          <w:rFonts w:ascii="Calibri" w:hAnsi="Calibri" w:cs="Calibri"/>
          <w:sz w:val="24"/>
          <w:szCs w:val="24"/>
          <w:lang w:val="en-US"/>
        </w:rPr>
        <w:t>White and Company PLC</w:t>
      </w:r>
      <w:r w:rsidRPr="0037555C">
        <w:rPr>
          <w:rFonts w:ascii="Calibri" w:hAnsi="Calibri" w:cs="Calibri"/>
          <w:sz w:val="24"/>
          <w:szCs w:val="24"/>
          <w:lang w:val="en-US"/>
        </w:rPr>
        <w:t xml:space="preserve"> other than the entity that issued the relevant assignment.</w:t>
      </w:r>
    </w:p>
    <w:p w14:paraId="21976974" w14:textId="39932E4B" w:rsidR="00264289" w:rsidRPr="00E23746" w:rsidRDefault="00264289" w:rsidP="00A91496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264289">
        <w:rPr>
          <w:rFonts w:ascii="Calibri" w:hAnsi="Calibri" w:cs="Calibri"/>
          <w:sz w:val="24"/>
          <w:szCs w:val="24"/>
          <w:lang w:val="en-US"/>
        </w:rPr>
        <w:t>All obligations, invoicing, liability, and KPIs shall relate exclusively to the Issuing Entity.</w:t>
      </w:r>
    </w:p>
    <w:p w14:paraId="7AFD5F76" w14:textId="77777777" w:rsidR="00E23746" w:rsidRPr="009003D5" w:rsidRDefault="00E23746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615F1164" w14:textId="77777777" w:rsidR="00A13664" w:rsidRPr="00394F5C" w:rsidRDefault="00000000">
      <w:pPr>
        <w:pStyle w:val="Heading1"/>
        <w:rPr>
          <w:rFonts w:asciiTheme="minorHAnsi" w:hAnsiTheme="minorHAnsi" w:cs="Calibri"/>
          <w:lang w:val="en-US"/>
        </w:rPr>
      </w:pPr>
      <w:bookmarkStart w:id="7" w:name="_Toc236747856"/>
      <w:r w:rsidRPr="00394F5C">
        <w:rPr>
          <w:rFonts w:asciiTheme="minorHAnsi" w:hAnsiTheme="minorHAnsi" w:cs="Calibri"/>
        </w:rPr>
        <w:t>Article 3 – Scope of Services</w:t>
      </w:r>
      <w:bookmarkEnd w:id="7"/>
    </w:p>
    <w:p w14:paraId="0DDBA35B" w14:textId="134AD52E" w:rsidR="006C7622" w:rsidRPr="006C7622" w:rsidRDefault="006C7622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6C7622">
        <w:rPr>
          <w:rFonts w:ascii="Calibri" w:hAnsi="Calibri" w:cs="Calibri"/>
          <w:sz w:val="24"/>
          <w:szCs w:val="24"/>
          <w:lang w:val="en-US"/>
        </w:rPr>
        <w:t>Each assignment under this Agreement shall clearly identify</w:t>
      </w:r>
      <w:r w:rsidR="004468FE" w:rsidRPr="004468F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4468FE">
        <w:rPr>
          <w:rFonts w:ascii="Calibri" w:hAnsi="Calibri" w:cs="Calibri"/>
          <w:sz w:val="24"/>
          <w:szCs w:val="24"/>
          <w:lang w:val="en-US"/>
        </w:rPr>
        <w:t>White and Company PLC</w:t>
      </w:r>
      <w:r w:rsidRPr="006C7622">
        <w:rPr>
          <w:rFonts w:ascii="Calibri" w:hAnsi="Calibri" w:cs="Calibri"/>
          <w:sz w:val="24"/>
          <w:szCs w:val="24"/>
          <w:lang w:val="en-US"/>
        </w:rPr>
        <w:t xml:space="preserve"> issuing the assignment.</w:t>
      </w:r>
    </w:p>
    <w:p w14:paraId="04A7B6C5" w14:textId="61180E3D" w:rsidR="006C7622" w:rsidRPr="006C7622" w:rsidRDefault="006C7622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6C7622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6C7622">
        <w:rPr>
          <w:rFonts w:ascii="Calibri" w:hAnsi="Calibri" w:cs="Calibri"/>
          <w:sz w:val="24"/>
          <w:szCs w:val="24"/>
          <w:lang w:val="en-US"/>
        </w:rPr>
        <w:t xml:space="preserve"> shall perform the assignment only for the issuing entity.</w:t>
      </w:r>
    </w:p>
    <w:p w14:paraId="00E712AC" w14:textId="720E4903" w:rsidR="006C7622" w:rsidRPr="006C7622" w:rsidRDefault="006C7622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6C7622">
        <w:rPr>
          <w:rFonts w:ascii="Calibri" w:hAnsi="Calibri" w:cs="Calibri"/>
          <w:sz w:val="24"/>
          <w:szCs w:val="24"/>
          <w:lang w:val="en-US"/>
        </w:rPr>
        <w:t>All obligations, invoicing, and liability shall relate exclusively to the issuing entity.</w:t>
      </w:r>
    </w:p>
    <w:p w14:paraId="7317E141" w14:textId="4613C000" w:rsidR="007410CF" w:rsidRPr="007410CF" w:rsidRDefault="007410CF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410CF">
        <w:rPr>
          <w:rFonts w:ascii="Calibri" w:hAnsi="Calibri" w:cs="Calibri"/>
          <w:sz w:val="24"/>
          <w:szCs w:val="24"/>
          <w:lang w:val="en-US"/>
        </w:rPr>
        <w:lastRenderedPageBreak/>
        <w:t xml:space="preserve">This Agreement is a framework agreement governing all services performed by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7410CF">
        <w:rPr>
          <w:rFonts w:ascii="Calibri" w:hAnsi="Calibri" w:cs="Calibri"/>
          <w:sz w:val="24"/>
          <w:szCs w:val="24"/>
          <w:lang w:val="en-US"/>
        </w:rPr>
        <w:t xml:space="preserve"> on behalf of</w:t>
      </w:r>
      <w:r w:rsidR="004468FE">
        <w:rPr>
          <w:rFonts w:ascii="Calibri" w:hAnsi="Calibri" w:cs="Calibri"/>
          <w:sz w:val="24"/>
          <w:szCs w:val="24"/>
          <w:lang w:val="en-US"/>
        </w:rPr>
        <w:t xml:space="preserve"> White and Company PLC</w:t>
      </w:r>
      <w:r w:rsidRPr="007410CF">
        <w:rPr>
          <w:rFonts w:ascii="Calibri" w:hAnsi="Calibri" w:cs="Calibri"/>
          <w:sz w:val="24"/>
          <w:szCs w:val="24"/>
          <w:lang w:val="en-US"/>
        </w:rPr>
        <w:t>.</w:t>
      </w:r>
    </w:p>
    <w:p w14:paraId="2D9095BF" w14:textId="307EE80B" w:rsidR="007410CF" w:rsidRPr="007410CF" w:rsidRDefault="007410CF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410CF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7410CF">
        <w:rPr>
          <w:rFonts w:ascii="Calibri" w:hAnsi="Calibri" w:cs="Calibri"/>
          <w:sz w:val="24"/>
          <w:szCs w:val="24"/>
          <w:lang w:val="en-US"/>
        </w:rPr>
        <w:t xml:space="preserve"> may be engaged for one or more services as defined below.</w:t>
      </w:r>
    </w:p>
    <w:p w14:paraId="4F8E8128" w14:textId="60F5DB4E" w:rsidR="007410CF" w:rsidRPr="007410CF" w:rsidRDefault="007410CF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410CF">
        <w:rPr>
          <w:rFonts w:ascii="Calibri" w:hAnsi="Calibri" w:cs="Calibri"/>
          <w:sz w:val="24"/>
          <w:szCs w:val="24"/>
          <w:lang w:val="en-US"/>
        </w:rPr>
        <w:t xml:space="preserve">The exact scope per assignment shall </w:t>
      </w:r>
      <w:proofErr w:type="gramStart"/>
      <w:r w:rsidRPr="007410CF">
        <w:rPr>
          <w:rFonts w:ascii="Calibri" w:hAnsi="Calibri" w:cs="Calibri"/>
          <w:sz w:val="24"/>
          <w:szCs w:val="24"/>
          <w:lang w:val="en-US"/>
        </w:rPr>
        <w:t>be agreed</w:t>
      </w:r>
      <w:proofErr w:type="gramEnd"/>
      <w:r w:rsidRPr="007410CF">
        <w:rPr>
          <w:rFonts w:ascii="Calibri" w:hAnsi="Calibri" w:cs="Calibri"/>
          <w:sz w:val="24"/>
          <w:szCs w:val="24"/>
          <w:lang w:val="en-US"/>
        </w:rPr>
        <w:t xml:space="preserve"> via order confirmation, planning, or written instruction.</w:t>
      </w:r>
    </w:p>
    <w:p w14:paraId="295F1E55" w14:textId="77777777" w:rsidR="007D473E" w:rsidRDefault="007410CF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410CF">
        <w:rPr>
          <w:rFonts w:ascii="Calibri" w:hAnsi="Calibri" w:cs="Calibri"/>
          <w:sz w:val="24"/>
          <w:szCs w:val="24"/>
          <w:lang w:val="en-US"/>
        </w:rPr>
        <w:t>All obligations under this Agreement apply only to the extent relevant to the services performed.</w:t>
      </w:r>
    </w:p>
    <w:p w14:paraId="419C0DB9" w14:textId="77777777" w:rsidR="007D473E" w:rsidRDefault="007810AE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D473E">
        <w:rPr>
          <w:rFonts w:ascii="Calibri" w:hAnsi="Calibri" w:cs="Calibri"/>
          <w:sz w:val="24"/>
          <w:szCs w:val="24"/>
          <w:lang w:val="en-US"/>
        </w:rPr>
        <w:t>No exclusivity or volume guarantee applies.</w:t>
      </w:r>
    </w:p>
    <w:p w14:paraId="3EE72A6D" w14:textId="77777777" w:rsidR="007D473E" w:rsidRDefault="007810AE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D473E">
        <w:rPr>
          <w:rFonts w:ascii="Calibri" w:hAnsi="Calibri" w:cs="Calibri"/>
          <w:sz w:val="24"/>
          <w:szCs w:val="24"/>
          <w:lang w:val="en-US"/>
        </w:rPr>
        <w:t xml:space="preserve">KPIs </w:t>
      </w:r>
      <w:proofErr w:type="gramStart"/>
      <w:r w:rsidRPr="007D473E">
        <w:rPr>
          <w:rFonts w:ascii="Calibri" w:hAnsi="Calibri" w:cs="Calibri"/>
          <w:sz w:val="24"/>
          <w:szCs w:val="24"/>
          <w:lang w:val="en-US"/>
        </w:rPr>
        <w:t>are defined</w:t>
      </w:r>
      <w:proofErr w:type="gramEnd"/>
      <w:r w:rsidRPr="007D473E">
        <w:rPr>
          <w:rFonts w:ascii="Calibri" w:hAnsi="Calibri" w:cs="Calibri"/>
          <w:sz w:val="24"/>
          <w:szCs w:val="24"/>
          <w:lang w:val="en-US"/>
        </w:rPr>
        <w:t xml:space="preserve"> in the Annex.</w:t>
      </w:r>
    </w:p>
    <w:p w14:paraId="6E26A754" w14:textId="4F4FAEA0" w:rsidR="007D473E" w:rsidRPr="00453AC4" w:rsidRDefault="007810AE" w:rsidP="00A91496">
      <w:pPr>
        <w:pStyle w:val="ListParagraph"/>
        <w:numPr>
          <w:ilvl w:val="0"/>
          <w:numId w:val="2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D473E">
        <w:rPr>
          <w:rFonts w:ascii="Calibri" w:hAnsi="Calibri" w:cs="Calibri"/>
          <w:sz w:val="24"/>
          <w:szCs w:val="24"/>
          <w:lang w:val="en-US"/>
        </w:rPr>
        <w:t xml:space="preserve">Quarterly KPI reporting and improvement plans </w:t>
      </w:r>
      <w:proofErr w:type="gramStart"/>
      <w:r w:rsidRPr="007D473E">
        <w:rPr>
          <w:rFonts w:ascii="Calibri" w:hAnsi="Calibri" w:cs="Calibri"/>
          <w:sz w:val="24"/>
          <w:szCs w:val="24"/>
          <w:lang w:val="en-US"/>
        </w:rPr>
        <w:t>are required</w:t>
      </w:r>
      <w:proofErr w:type="gramEnd"/>
      <w:r w:rsidRPr="007D473E">
        <w:rPr>
          <w:rFonts w:ascii="Calibri" w:hAnsi="Calibri" w:cs="Calibri"/>
          <w:sz w:val="24"/>
          <w:szCs w:val="24"/>
          <w:lang w:val="en-US"/>
        </w:rPr>
        <w:t>.</w:t>
      </w:r>
    </w:p>
    <w:p w14:paraId="5090B4D6" w14:textId="77777777" w:rsidR="00105E8B" w:rsidRDefault="00105E8B" w:rsidP="00460D3D">
      <w:pPr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57307008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8" w:name="_Toc236747857"/>
      <w:r w:rsidRPr="001E4460">
        <w:rPr>
          <w:rFonts w:asciiTheme="minorHAnsi" w:hAnsiTheme="minorHAnsi" w:cstheme="minorBidi"/>
        </w:rPr>
        <w:t>Article 4 – Service Categories</w:t>
      </w:r>
      <w:bookmarkEnd w:id="8"/>
    </w:p>
    <w:p w14:paraId="529EE1C8" w14:textId="77777777" w:rsidR="002F7139" w:rsidRPr="002F7139" w:rsidRDefault="002F7139" w:rsidP="002F7139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2F7139">
        <w:rPr>
          <w:rFonts w:ascii="Calibri" w:hAnsi="Calibri" w:cs="Calibri"/>
          <w:sz w:val="24"/>
          <w:szCs w:val="24"/>
          <w:lang w:val="en-US"/>
        </w:rPr>
        <w:t>Services may include one or more of the following:</w:t>
      </w:r>
    </w:p>
    <w:p w14:paraId="34489FFB" w14:textId="6EA95B85" w:rsidR="002F7139" w:rsidRPr="002F7139" w:rsidRDefault="002F7139" w:rsidP="00A91496">
      <w:pPr>
        <w:pStyle w:val="ListParagraph"/>
        <w:numPr>
          <w:ilvl w:val="0"/>
          <w:numId w:val="24"/>
        </w:numPr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  <w:r w:rsidRPr="002F7139">
        <w:rPr>
          <w:rFonts w:ascii="Calibri" w:hAnsi="Calibri" w:cs="Calibri"/>
          <w:sz w:val="24"/>
          <w:szCs w:val="24"/>
          <w:u w:val="single"/>
        </w:rPr>
        <w:t>Origin Services</w:t>
      </w:r>
    </w:p>
    <w:p w14:paraId="612E305B" w14:textId="77777777" w:rsidR="002F7139" w:rsidRPr="002F7139" w:rsidRDefault="002F7139" w:rsidP="00A91496">
      <w:pPr>
        <w:numPr>
          <w:ilvl w:val="0"/>
          <w:numId w:val="21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Packing</w:t>
      </w:r>
    </w:p>
    <w:p w14:paraId="4401FA89" w14:textId="77777777" w:rsidR="002F7139" w:rsidRPr="002F7139" w:rsidRDefault="002F7139" w:rsidP="00A91496">
      <w:pPr>
        <w:numPr>
          <w:ilvl w:val="0"/>
          <w:numId w:val="21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Disassembly</w:t>
      </w:r>
    </w:p>
    <w:p w14:paraId="0E80C4FC" w14:textId="0CF8A72F" w:rsidR="002A0E11" w:rsidRPr="001D54F4" w:rsidRDefault="002F7139" w:rsidP="00A91496">
      <w:pPr>
        <w:numPr>
          <w:ilvl w:val="0"/>
          <w:numId w:val="21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Loading</w:t>
      </w:r>
    </w:p>
    <w:p w14:paraId="4AE6A38F" w14:textId="3E9D47FF" w:rsidR="002F7139" w:rsidRPr="002F7139" w:rsidRDefault="002F7139" w:rsidP="00A91496">
      <w:pPr>
        <w:pStyle w:val="ListParagraph"/>
        <w:numPr>
          <w:ilvl w:val="0"/>
          <w:numId w:val="24"/>
        </w:numPr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  <w:r w:rsidRPr="002F7139">
        <w:rPr>
          <w:rFonts w:ascii="Calibri" w:hAnsi="Calibri" w:cs="Calibri"/>
          <w:sz w:val="24"/>
          <w:szCs w:val="24"/>
          <w:u w:val="single"/>
        </w:rPr>
        <w:t>Transportation Services</w:t>
      </w:r>
    </w:p>
    <w:p w14:paraId="0D1D9100" w14:textId="77777777" w:rsidR="002F7139" w:rsidRPr="002F7139" w:rsidRDefault="002F7139" w:rsidP="00A91496">
      <w:pPr>
        <w:numPr>
          <w:ilvl w:val="0"/>
          <w:numId w:val="2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Road transport</w:t>
      </w:r>
    </w:p>
    <w:p w14:paraId="42505DA1" w14:textId="77777777" w:rsidR="002F7139" w:rsidRPr="000E0F69" w:rsidRDefault="002F7139" w:rsidP="00A91496">
      <w:pPr>
        <w:numPr>
          <w:ilvl w:val="0"/>
          <w:numId w:val="2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0E0F69">
        <w:rPr>
          <w:rFonts w:ascii="Calibri" w:hAnsi="Calibri" w:cs="Calibri"/>
          <w:sz w:val="24"/>
          <w:szCs w:val="24"/>
        </w:rPr>
        <w:t>Linehaul</w:t>
      </w:r>
    </w:p>
    <w:p w14:paraId="2024BEE9" w14:textId="77777777" w:rsidR="002F7139" w:rsidRPr="002F7139" w:rsidRDefault="002F7139" w:rsidP="00A91496">
      <w:pPr>
        <w:numPr>
          <w:ilvl w:val="0"/>
          <w:numId w:val="2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Handling during transit</w:t>
      </w:r>
    </w:p>
    <w:p w14:paraId="3CBCA6D1" w14:textId="01F74FDA" w:rsidR="002F7139" w:rsidRPr="002F7139" w:rsidRDefault="002F7139" w:rsidP="00A91496">
      <w:pPr>
        <w:pStyle w:val="ListParagraph"/>
        <w:numPr>
          <w:ilvl w:val="0"/>
          <w:numId w:val="24"/>
        </w:numPr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  <w:r w:rsidRPr="002F7139">
        <w:rPr>
          <w:rFonts w:ascii="Calibri" w:hAnsi="Calibri" w:cs="Calibri"/>
          <w:sz w:val="24"/>
          <w:szCs w:val="24"/>
          <w:u w:val="single"/>
        </w:rPr>
        <w:t>Destination Services</w:t>
      </w:r>
    </w:p>
    <w:p w14:paraId="2C588648" w14:textId="77777777" w:rsidR="002F7139" w:rsidRPr="002F7139" w:rsidRDefault="002F7139" w:rsidP="00A91496">
      <w:pPr>
        <w:numPr>
          <w:ilvl w:val="0"/>
          <w:numId w:val="2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Unloading</w:t>
      </w:r>
    </w:p>
    <w:p w14:paraId="5B243047" w14:textId="77777777" w:rsidR="002F7139" w:rsidRPr="002F7139" w:rsidRDefault="002F7139" w:rsidP="00A91496">
      <w:pPr>
        <w:numPr>
          <w:ilvl w:val="0"/>
          <w:numId w:val="2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Unpacking</w:t>
      </w:r>
    </w:p>
    <w:p w14:paraId="165CEF82" w14:textId="77777777" w:rsidR="002F7139" w:rsidRPr="002F7139" w:rsidRDefault="002F7139" w:rsidP="00A91496">
      <w:pPr>
        <w:numPr>
          <w:ilvl w:val="0"/>
          <w:numId w:val="2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F7139">
        <w:rPr>
          <w:rFonts w:ascii="Calibri" w:hAnsi="Calibri" w:cs="Calibri"/>
          <w:sz w:val="24"/>
          <w:szCs w:val="24"/>
        </w:rPr>
        <w:t>Assembly</w:t>
      </w:r>
    </w:p>
    <w:p w14:paraId="23748033" w14:textId="77777777" w:rsidR="004027D8" w:rsidRDefault="004027D8" w:rsidP="002C707C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2D04B91" w14:textId="77777777" w:rsidR="00A13664" w:rsidRPr="0025653A" w:rsidRDefault="00000000">
      <w:pPr>
        <w:pStyle w:val="Heading1"/>
        <w:rPr>
          <w:rFonts w:asciiTheme="minorHAnsi" w:hAnsiTheme="minorHAnsi" w:cs="Calibri"/>
          <w:lang w:val="en-US"/>
        </w:rPr>
      </w:pPr>
      <w:bookmarkStart w:id="9" w:name="_Toc236747858"/>
      <w:r w:rsidRPr="0025653A">
        <w:rPr>
          <w:rFonts w:asciiTheme="minorHAnsi" w:hAnsiTheme="minorHAnsi" w:cs="Calibri"/>
        </w:rPr>
        <w:t>Article 5 – Scope per Assignment</w:t>
      </w:r>
      <w:bookmarkEnd w:id="9"/>
    </w:p>
    <w:p w14:paraId="372545FA" w14:textId="77777777" w:rsidR="002C707C" w:rsidRPr="002C707C" w:rsidRDefault="002C707C" w:rsidP="00A91496">
      <w:pPr>
        <w:numPr>
          <w:ilvl w:val="0"/>
          <w:numId w:val="2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C707C">
        <w:rPr>
          <w:rFonts w:ascii="Calibri" w:hAnsi="Calibri" w:cs="Calibri"/>
          <w:sz w:val="24"/>
          <w:szCs w:val="24"/>
        </w:rPr>
        <w:t>Each assignment shall define:</w:t>
      </w:r>
    </w:p>
    <w:p w14:paraId="2BFA542C" w14:textId="77777777" w:rsidR="002C707C" w:rsidRPr="002C707C" w:rsidRDefault="002C707C" w:rsidP="00A91496">
      <w:pPr>
        <w:numPr>
          <w:ilvl w:val="1"/>
          <w:numId w:val="2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C707C">
        <w:rPr>
          <w:rFonts w:ascii="Calibri" w:hAnsi="Calibri" w:cs="Calibri"/>
          <w:sz w:val="24"/>
          <w:szCs w:val="24"/>
        </w:rPr>
        <w:t>applicable service category/categories</w:t>
      </w:r>
    </w:p>
    <w:p w14:paraId="3D7BF958" w14:textId="77777777" w:rsidR="002C707C" w:rsidRPr="002C707C" w:rsidRDefault="002C707C" w:rsidP="00A91496">
      <w:pPr>
        <w:numPr>
          <w:ilvl w:val="1"/>
          <w:numId w:val="2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C707C">
        <w:rPr>
          <w:rFonts w:ascii="Calibri" w:hAnsi="Calibri" w:cs="Calibri"/>
          <w:sz w:val="24"/>
          <w:szCs w:val="24"/>
        </w:rPr>
        <w:t>planning and timing</w:t>
      </w:r>
    </w:p>
    <w:p w14:paraId="58198B3F" w14:textId="77777777" w:rsidR="002C707C" w:rsidRPr="002C707C" w:rsidRDefault="002C707C" w:rsidP="00A91496">
      <w:pPr>
        <w:numPr>
          <w:ilvl w:val="1"/>
          <w:numId w:val="2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C707C">
        <w:rPr>
          <w:rFonts w:ascii="Calibri" w:hAnsi="Calibri" w:cs="Calibri"/>
          <w:sz w:val="24"/>
          <w:szCs w:val="24"/>
        </w:rPr>
        <w:t>pricing</w:t>
      </w:r>
    </w:p>
    <w:p w14:paraId="66FFC767" w14:textId="77777777" w:rsidR="002C707C" w:rsidRPr="002C707C" w:rsidRDefault="002C707C" w:rsidP="00A91496">
      <w:pPr>
        <w:numPr>
          <w:ilvl w:val="1"/>
          <w:numId w:val="2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2C707C">
        <w:rPr>
          <w:rFonts w:ascii="Calibri" w:hAnsi="Calibri" w:cs="Calibri"/>
          <w:sz w:val="24"/>
          <w:szCs w:val="24"/>
        </w:rPr>
        <w:t>any specific requirements</w:t>
      </w:r>
    </w:p>
    <w:p w14:paraId="7D919A3F" w14:textId="72B8B41A" w:rsidR="002C707C" w:rsidRPr="002C707C" w:rsidRDefault="00070200" w:rsidP="00A91496">
      <w:pPr>
        <w:numPr>
          <w:ilvl w:val="0"/>
          <w:numId w:val="2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2C707C" w:rsidRPr="002C707C">
        <w:rPr>
          <w:rFonts w:ascii="Calibri" w:hAnsi="Calibri" w:cs="Calibri"/>
          <w:sz w:val="24"/>
          <w:szCs w:val="24"/>
          <w:lang w:val="en-US"/>
        </w:rPr>
        <w:t xml:space="preserve"> may accept or decline assignments.</w:t>
      </w:r>
    </w:p>
    <w:p w14:paraId="55D76F4D" w14:textId="77777777" w:rsidR="002C707C" w:rsidRDefault="002C707C" w:rsidP="00A91496">
      <w:pPr>
        <w:numPr>
          <w:ilvl w:val="0"/>
          <w:numId w:val="2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2C707C">
        <w:rPr>
          <w:rFonts w:ascii="Calibri" w:hAnsi="Calibri" w:cs="Calibri"/>
          <w:sz w:val="24"/>
          <w:szCs w:val="24"/>
          <w:lang w:val="en-US"/>
        </w:rPr>
        <w:t>Acceptance confirms full capability and compliance.</w:t>
      </w:r>
    </w:p>
    <w:p w14:paraId="3ACD7937" w14:textId="328584B8" w:rsidR="00453AC4" w:rsidRPr="007D473E" w:rsidRDefault="00453AC4" w:rsidP="00A91496">
      <w:pPr>
        <w:pStyle w:val="ListParagraph"/>
        <w:numPr>
          <w:ilvl w:val="0"/>
          <w:numId w:val="2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D473E">
        <w:rPr>
          <w:rFonts w:ascii="Calibri" w:hAnsi="Calibri" w:cs="Calibri"/>
          <w:sz w:val="24"/>
          <w:szCs w:val="24"/>
          <w:lang w:val="en-US"/>
        </w:rPr>
        <w:t xml:space="preserve">For International Assignments, all customs and legal requirements must </w:t>
      </w:r>
      <w:proofErr w:type="gramStart"/>
      <w:r w:rsidRPr="007D473E">
        <w:rPr>
          <w:rFonts w:ascii="Calibri" w:hAnsi="Calibri" w:cs="Calibri"/>
          <w:sz w:val="24"/>
          <w:szCs w:val="24"/>
          <w:lang w:val="en-US"/>
        </w:rPr>
        <w:t>be met</w:t>
      </w:r>
      <w:proofErr w:type="gramEnd"/>
      <w:r w:rsidRPr="007D473E">
        <w:rPr>
          <w:rFonts w:ascii="Calibri" w:hAnsi="Calibri" w:cs="Calibri"/>
          <w:sz w:val="24"/>
          <w:szCs w:val="24"/>
          <w:lang w:val="en-US"/>
        </w:rPr>
        <w:t>.</w:t>
      </w:r>
      <w:r w:rsidR="00052B4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52B4A" w:rsidRPr="00052B4A">
        <w:rPr>
          <w:rFonts w:ascii="Calibri" w:hAnsi="Calibri" w:cs="Calibri"/>
          <w:sz w:val="24"/>
          <w:szCs w:val="24"/>
          <w:lang w:val="en-US"/>
        </w:rPr>
        <w:t>This clause applies only where the assignment involves cross-border transport.</w:t>
      </w:r>
    </w:p>
    <w:p w14:paraId="0BE6B5F2" w14:textId="2C8C89EF" w:rsidR="00F12885" w:rsidRPr="004027D8" w:rsidRDefault="00070200" w:rsidP="00A91496">
      <w:pPr>
        <w:pStyle w:val="ListParagraph"/>
        <w:numPr>
          <w:ilvl w:val="0"/>
          <w:numId w:val="2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453AC4" w:rsidRPr="009003D5">
        <w:rPr>
          <w:rFonts w:ascii="Calibri" w:hAnsi="Calibri" w:cs="Calibri"/>
          <w:sz w:val="24"/>
          <w:szCs w:val="24"/>
          <w:lang w:val="en-US"/>
        </w:rPr>
        <w:t xml:space="preserve"> warrants it holds all required licenses and permits.</w:t>
      </w:r>
    </w:p>
    <w:p w14:paraId="778B438A" w14:textId="77777777" w:rsidR="00F12885" w:rsidRDefault="00F12885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0E18B791" w14:textId="77777777" w:rsidR="008270A3" w:rsidRDefault="008270A3">
      <w:pPr>
        <w:pStyle w:val="Heading1"/>
        <w:rPr>
          <w:rFonts w:asciiTheme="minorHAnsi" w:hAnsiTheme="minorHAnsi" w:cstheme="minorBidi"/>
        </w:rPr>
      </w:pPr>
      <w:bookmarkStart w:id="10" w:name="_Toc236747859"/>
    </w:p>
    <w:p w14:paraId="707B421C" w14:textId="1DEFA850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r w:rsidRPr="00B50EB7">
        <w:rPr>
          <w:rFonts w:asciiTheme="minorHAnsi" w:hAnsiTheme="minorHAnsi" w:cstheme="minorBidi"/>
        </w:rPr>
        <w:t>Article 6 – Quality Standards</w:t>
      </w:r>
      <w:bookmarkEnd w:id="10"/>
    </w:p>
    <w:p w14:paraId="79C1F17A" w14:textId="26B50822" w:rsidR="00BE766D" w:rsidRPr="009003D5" w:rsidRDefault="00070200" w:rsidP="00A91496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shall perform services in accordance with:</w:t>
      </w:r>
    </w:p>
    <w:p w14:paraId="2059CF61" w14:textId="77777777" w:rsidR="00BE766D" w:rsidRPr="009003D5" w:rsidRDefault="00BE766D" w:rsidP="00A91496">
      <w:pPr>
        <w:numPr>
          <w:ilvl w:val="0"/>
          <w:numId w:val="19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9003D5">
        <w:rPr>
          <w:rFonts w:ascii="Calibri" w:hAnsi="Calibri" w:cs="Calibri"/>
          <w:sz w:val="24"/>
          <w:szCs w:val="24"/>
        </w:rPr>
        <w:t>FIDI FAIM Standards</w:t>
      </w:r>
    </w:p>
    <w:p w14:paraId="30759208" w14:textId="77777777" w:rsidR="00BE766D" w:rsidRDefault="00BE766D" w:rsidP="00A91496">
      <w:pPr>
        <w:numPr>
          <w:ilvl w:val="0"/>
          <w:numId w:val="1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Applicable ISO standards (where relevant)</w:t>
      </w:r>
    </w:p>
    <w:p w14:paraId="5408DA96" w14:textId="22B61655" w:rsidR="009A55F5" w:rsidRPr="009003D5" w:rsidRDefault="009A55F5" w:rsidP="00A91496">
      <w:pPr>
        <w:numPr>
          <w:ilvl w:val="0"/>
          <w:numId w:val="1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Industry best practices</w:t>
      </w:r>
    </w:p>
    <w:p w14:paraId="297015EC" w14:textId="67C826F0" w:rsidR="00BE766D" w:rsidRPr="009003D5" w:rsidRDefault="003F2D37" w:rsidP="00A91496">
      <w:pPr>
        <w:numPr>
          <w:ilvl w:val="0"/>
          <w:numId w:val="19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Applicable local laws</w:t>
      </w:r>
    </w:p>
    <w:p w14:paraId="4C05D07B" w14:textId="0E065EF8" w:rsidR="00BE766D" w:rsidRPr="009003D5" w:rsidRDefault="00BE766D" w:rsidP="00A91496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Where stricter </w:t>
      </w:r>
      <w:r w:rsidR="003F2D37">
        <w:rPr>
          <w:rFonts w:ascii="Calibri" w:hAnsi="Calibri" w:cs="Calibri"/>
          <w:sz w:val="24"/>
          <w:szCs w:val="24"/>
          <w:lang w:val="en-US"/>
        </w:rPr>
        <w:t>standards apply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3F2D37">
        <w:rPr>
          <w:rFonts w:ascii="Calibri" w:hAnsi="Calibri" w:cs="Calibri"/>
          <w:sz w:val="24"/>
          <w:szCs w:val="24"/>
          <w:lang w:val="en-US"/>
        </w:rPr>
        <w:t>those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shall prevail.</w:t>
      </w:r>
    </w:p>
    <w:p w14:paraId="161BDF0B" w14:textId="0055862A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1511FFFF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1" w:name="_Toc236747860"/>
      <w:r w:rsidRPr="00016168">
        <w:rPr>
          <w:rFonts w:cstheme="minorBidi"/>
        </w:rPr>
        <w:t>Article 7 – Execution of Services</w:t>
      </w:r>
      <w:bookmarkEnd w:id="11"/>
    </w:p>
    <w:p w14:paraId="64747892" w14:textId="1812BAB7" w:rsidR="00BE766D" w:rsidRPr="009003D5" w:rsidRDefault="00070200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is fully responsible for execution, quality, and safety.</w:t>
      </w:r>
    </w:p>
    <w:p w14:paraId="61F8048A" w14:textId="705E9367" w:rsidR="00CB42C6" w:rsidRDefault="00070200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operates independently and without supervision.</w:t>
      </w:r>
    </w:p>
    <w:p w14:paraId="38EAD027" w14:textId="7BDCF587" w:rsidR="00D02C59" w:rsidRPr="009003D5" w:rsidRDefault="00D02C59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02C59">
        <w:rPr>
          <w:rFonts w:ascii="Calibri" w:hAnsi="Calibri" w:cs="Calibri"/>
          <w:sz w:val="24"/>
          <w:szCs w:val="24"/>
          <w:lang w:val="en-US"/>
        </w:rPr>
        <w:t>Service Provider shall ensure that personnel follow the instructions and processes of the Issuing Entity for the specific assignment.</w:t>
      </w:r>
    </w:p>
    <w:p w14:paraId="54DA18B8" w14:textId="77777777" w:rsidR="00CB42C6" w:rsidRPr="009003D5" w:rsidRDefault="00BE766D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Coordination occurs only for planning and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logistics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purposes.</w:t>
      </w:r>
    </w:p>
    <w:p w14:paraId="511FD8D1" w14:textId="48EAC7DC" w:rsidR="00CB42C6" w:rsidRPr="009003D5" w:rsidRDefault="004468FE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>may only provide instructions regarding the desired result.</w:t>
      </w:r>
    </w:p>
    <w:p w14:paraId="4D1933F4" w14:textId="5516ED36" w:rsidR="00CB42C6" w:rsidRPr="000E0F69" w:rsidRDefault="00070200" w:rsidP="000E0F69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provides its own personnel, equipment, and insurance.</w:t>
      </w:r>
    </w:p>
    <w:p w14:paraId="30576982" w14:textId="77777777" w:rsidR="00CB42C6" w:rsidRPr="009003D5" w:rsidRDefault="00BE766D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Personnel must be skilled</w:t>
      </w:r>
      <w:r w:rsidR="001A3CFF" w:rsidRPr="009003D5">
        <w:rPr>
          <w:rFonts w:ascii="Calibri" w:hAnsi="Calibri" w:cs="Calibri"/>
          <w:sz w:val="24"/>
          <w:szCs w:val="24"/>
          <w:lang w:val="en-US"/>
        </w:rPr>
        <w:t>, trained,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and professiona</w:t>
      </w:r>
      <w:r w:rsidR="00CB42C6" w:rsidRPr="009003D5">
        <w:rPr>
          <w:rFonts w:ascii="Calibri" w:hAnsi="Calibri" w:cs="Calibri"/>
          <w:sz w:val="24"/>
          <w:szCs w:val="24"/>
          <w:lang w:val="en-US"/>
        </w:rPr>
        <w:t>l.</w:t>
      </w:r>
    </w:p>
    <w:p w14:paraId="72287748" w14:textId="77777777" w:rsidR="00CB42C6" w:rsidRPr="009003D5" w:rsidRDefault="001A3CFF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Proper</w:t>
      </w:r>
      <w:r w:rsidR="00F63CB3" w:rsidRPr="009003D5">
        <w:rPr>
          <w:rFonts w:ascii="Calibri" w:hAnsi="Calibri" w:cs="Calibri"/>
          <w:sz w:val="24"/>
          <w:szCs w:val="24"/>
          <w:lang w:val="en-US"/>
        </w:rPr>
        <w:t xml:space="preserve"> equipment and materials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must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be used</w:t>
      </w:r>
      <w:proofErr w:type="gramEnd"/>
      <w:r w:rsidR="00F63CB3" w:rsidRPr="009003D5">
        <w:rPr>
          <w:rFonts w:ascii="Calibri" w:hAnsi="Calibri" w:cs="Calibri"/>
          <w:sz w:val="24"/>
          <w:szCs w:val="24"/>
          <w:lang w:val="en-US"/>
        </w:rPr>
        <w:t xml:space="preserve">. </w:t>
      </w:r>
    </w:p>
    <w:p w14:paraId="1BBB891B" w14:textId="67DE96AD" w:rsidR="00CB42C6" w:rsidRPr="009003D5" w:rsidRDefault="00070200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maintains records for audits and compliance.</w:t>
      </w:r>
    </w:p>
    <w:p w14:paraId="405C7C58" w14:textId="77777777" w:rsidR="00CB42C6" w:rsidRPr="009003D5" w:rsidRDefault="00BE766D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Deviations</w:t>
      </w:r>
      <w:r w:rsidR="00DA2598" w:rsidRPr="009003D5">
        <w:rPr>
          <w:rFonts w:ascii="Calibri" w:hAnsi="Calibri" w:cs="Calibri"/>
          <w:sz w:val="24"/>
          <w:szCs w:val="24"/>
          <w:lang w:val="en-US"/>
        </w:rPr>
        <w:t xml:space="preserve"> or risks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from assignments must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be reported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immediately.</w:t>
      </w:r>
    </w:p>
    <w:p w14:paraId="736B775B" w14:textId="0C166112" w:rsidR="00CB42C6" w:rsidRPr="009003D5" w:rsidRDefault="00070200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ensures sufficient English language capability for international communication.</w:t>
      </w:r>
    </w:p>
    <w:p w14:paraId="0185E495" w14:textId="1B491E82" w:rsidR="00BE766D" w:rsidRPr="009003D5" w:rsidRDefault="00070200" w:rsidP="00A9149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ensures correct labeling, packing, and documentation for international shipments.</w:t>
      </w:r>
    </w:p>
    <w:p w14:paraId="01842A7B" w14:textId="77777777" w:rsidR="0044778B" w:rsidRDefault="0044778B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0EAA14E" w14:textId="77777777" w:rsidR="00A13664" w:rsidRPr="0025653A" w:rsidRDefault="00000000">
      <w:pPr>
        <w:pStyle w:val="Heading1"/>
        <w:rPr>
          <w:rFonts w:asciiTheme="minorHAnsi" w:hAnsiTheme="minorHAnsi" w:cs="Calibri"/>
          <w:lang w:val="en-US"/>
        </w:rPr>
      </w:pPr>
      <w:bookmarkStart w:id="12" w:name="_Toc236747861"/>
      <w:r w:rsidRPr="0025653A">
        <w:rPr>
          <w:rFonts w:asciiTheme="minorHAnsi" w:hAnsiTheme="minorHAnsi" w:cs="Calibri"/>
        </w:rPr>
        <w:t xml:space="preserve">Article 8 – Booking &amp; Operational </w:t>
      </w:r>
      <w:r w:rsidR="00680E6C" w:rsidRPr="0025653A">
        <w:rPr>
          <w:rFonts w:asciiTheme="minorHAnsi" w:hAnsiTheme="minorHAnsi" w:cstheme="minorBidi"/>
        </w:rPr>
        <w:t>Control</w:t>
      </w:r>
      <w:bookmarkEnd w:id="12"/>
    </w:p>
    <w:p w14:paraId="2E2C33D1" w14:textId="77777777" w:rsidR="00D71D49" w:rsidRPr="00D71D49" w:rsidRDefault="00D71D49" w:rsidP="00A91496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71D49">
        <w:rPr>
          <w:rFonts w:ascii="Calibri" w:hAnsi="Calibri" w:cs="Calibri"/>
          <w:sz w:val="24"/>
          <w:szCs w:val="24"/>
          <w:lang w:val="en-US"/>
        </w:rPr>
        <w:t xml:space="preserve">Booking requests must </w:t>
      </w:r>
      <w:proofErr w:type="gramStart"/>
      <w:r w:rsidRPr="00D71D49">
        <w:rPr>
          <w:rFonts w:ascii="Calibri" w:hAnsi="Calibri" w:cs="Calibri"/>
          <w:sz w:val="24"/>
          <w:szCs w:val="24"/>
          <w:lang w:val="en-US"/>
        </w:rPr>
        <w:t>be accepted</w:t>
      </w:r>
      <w:proofErr w:type="gramEnd"/>
      <w:r w:rsidRPr="00D71D49">
        <w:rPr>
          <w:rFonts w:ascii="Calibri" w:hAnsi="Calibri" w:cs="Calibri"/>
          <w:sz w:val="24"/>
          <w:szCs w:val="24"/>
          <w:lang w:val="en-US"/>
        </w:rPr>
        <w:t xml:space="preserve"> or rejected within one </w:t>
      </w:r>
      <w:r w:rsidRPr="000E0F69">
        <w:rPr>
          <w:rFonts w:ascii="Calibri" w:hAnsi="Calibri" w:cs="Calibri"/>
          <w:sz w:val="24"/>
          <w:szCs w:val="24"/>
          <w:lang w:val="en-US"/>
        </w:rPr>
        <w:t>(1) business day.</w:t>
      </w:r>
    </w:p>
    <w:p w14:paraId="70CCA31A" w14:textId="77777777" w:rsidR="00D71D49" w:rsidRPr="00D71D49" w:rsidRDefault="00D71D49" w:rsidP="00A91496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71D49">
        <w:rPr>
          <w:rFonts w:ascii="Calibri" w:hAnsi="Calibri" w:cs="Calibri"/>
          <w:sz w:val="24"/>
          <w:szCs w:val="24"/>
          <w:lang w:val="en-US"/>
        </w:rPr>
        <w:t>Acceptance confirms capacity and compliance with requirements.</w:t>
      </w:r>
    </w:p>
    <w:p w14:paraId="759A15E7" w14:textId="77777777" w:rsidR="00D71D49" w:rsidRPr="00D71D49" w:rsidRDefault="00D71D49" w:rsidP="00A91496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71D49">
        <w:rPr>
          <w:rFonts w:ascii="Calibri" w:hAnsi="Calibri" w:cs="Calibri"/>
          <w:sz w:val="24"/>
          <w:szCs w:val="24"/>
          <w:lang w:val="en-US"/>
        </w:rPr>
        <w:t xml:space="preserve">Changes must </w:t>
      </w:r>
      <w:proofErr w:type="gramStart"/>
      <w:r w:rsidRPr="00D71D49">
        <w:rPr>
          <w:rFonts w:ascii="Calibri" w:hAnsi="Calibri" w:cs="Calibri"/>
          <w:sz w:val="24"/>
          <w:szCs w:val="24"/>
          <w:lang w:val="en-US"/>
        </w:rPr>
        <w:t>be reported</w:t>
      </w:r>
      <w:proofErr w:type="gramEnd"/>
      <w:r w:rsidRPr="00D71D49">
        <w:rPr>
          <w:rFonts w:ascii="Calibri" w:hAnsi="Calibri" w:cs="Calibri"/>
          <w:sz w:val="24"/>
          <w:szCs w:val="24"/>
          <w:lang w:val="en-US"/>
        </w:rPr>
        <w:t xml:space="preserve"> immediately with corrective actions.</w:t>
      </w:r>
    </w:p>
    <w:p w14:paraId="334729B1" w14:textId="39C210FB" w:rsidR="00D71D49" w:rsidRDefault="00D71D49" w:rsidP="00A91496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D71D49">
        <w:rPr>
          <w:rFonts w:ascii="Calibri" w:hAnsi="Calibri" w:cs="Calibri"/>
          <w:sz w:val="24"/>
          <w:szCs w:val="24"/>
          <w:lang w:val="en-US"/>
        </w:rPr>
        <w:t xml:space="preserve">Immediate escalation </w:t>
      </w:r>
      <w:proofErr w:type="gramStart"/>
      <w:r w:rsidRPr="00D71D49">
        <w:rPr>
          <w:rFonts w:ascii="Calibri" w:hAnsi="Calibri" w:cs="Calibri"/>
          <w:sz w:val="24"/>
          <w:szCs w:val="24"/>
          <w:lang w:val="en-US"/>
        </w:rPr>
        <w:t>is required</w:t>
      </w:r>
      <w:proofErr w:type="gramEnd"/>
      <w:r w:rsidRPr="00D71D49">
        <w:rPr>
          <w:rFonts w:ascii="Calibri" w:hAnsi="Calibri" w:cs="Calibri"/>
          <w:sz w:val="24"/>
          <w:szCs w:val="24"/>
          <w:lang w:val="en-US"/>
        </w:rPr>
        <w:t xml:space="preserve"> for risks, delays, incidents, or compliance issues</w:t>
      </w:r>
      <w:r w:rsidR="00407F99">
        <w:rPr>
          <w:rFonts w:ascii="Calibri" w:hAnsi="Calibri" w:cs="Calibri"/>
          <w:sz w:val="24"/>
          <w:szCs w:val="24"/>
          <w:lang w:val="en-US"/>
        </w:rPr>
        <w:t xml:space="preserve"> to your </w:t>
      </w:r>
      <w:proofErr w:type="gramStart"/>
      <w:r w:rsidR="00407F99">
        <w:rPr>
          <w:rFonts w:ascii="Calibri" w:hAnsi="Calibri" w:cs="Calibri"/>
          <w:sz w:val="24"/>
          <w:szCs w:val="24"/>
          <w:lang w:val="en-US"/>
        </w:rPr>
        <w:t>dedicated</w:t>
      </w:r>
      <w:proofErr w:type="gramEnd"/>
      <w:r w:rsidR="004E3D3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B7BEE">
        <w:rPr>
          <w:rFonts w:ascii="Calibri" w:hAnsi="Calibri" w:cs="Calibri"/>
          <w:sz w:val="24"/>
          <w:szCs w:val="24"/>
          <w:lang w:val="en-US"/>
        </w:rPr>
        <w:t>White and Company Branch</w:t>
      </w:r>
      <w:r w:rsidRPr="00D71D49">
        <w:rPr>
          <w:rFonts w:ascii="Calibri" w:hAnsi="Calibri" w:cs="Calibri"/>
          <w:sz w:val="24"/>
          <w:szCs w:val="24"/>
          <w:lang w:val="en-US"/>
        </w:rPr>
        <w:t>.</w:t>
      </w:r>
    </w:p>
    <w:p w14:paraId="44EBC0E2" w14:textId="6A4D7CB4" w:rsidR="00135FF2" w:rsidRPr="00B92E55" w:rsidRDefault="00B92E55" w:rsidP="00A91496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B92E55">
        <w:rPr>
          <w:rFonts w:ascii="Calibri" w:hAnsi="Calibri" w:cs="Calibri"/>
          <w:sz w:val="24"/>
          <w:szCs w:val="24"/>
          <w:lang w:val="en-US"/>
        </w:rPr>
        <w:t xml:space="preserve">Failure to escalate constitutes a service </w:t>
      </w:r>
      <w:r w:rsidR="005D7A05" w:rsidRPr="00B92E55">
        <w:rPr>
          <w:rFonts w:ascii="Calibri" w:hAnsi="Calibri" w:cs="Calibri"/>
          <w:sz w:val="24"/>
          <w:szCs w:val="24"/>
          <w:lang w:val="en-US"/>
        </w:rPr>
        <w:t>failure.</w:t>
      </w:r>
    </w:p>
    <w:p w14:paraId="1E25809C" w14:textId="77777777" w:rsidR="009003D5" w:rsidRPr="00B92E55" w:rsidRDefault="009003D5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54968FCB" w14:textId="77777777" w:rsidR="00394F5C" w:rsidRDefault="00394F5C">
      <w:pPr>
        <w:pStyle w:val="Heading1"/>
        <w:rPr>
          <w:rFonts w:cstheme="minorBidi"/>
        </w:rPr>
      </w:pPr>
      <w:bookmarkStart w:id="13" w:name="_Toc236747862"/>
    </w:p>
    <w:p w14:paraId="3139BD4B" w14:textId="56FA1F7B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r w:rsidRPr="00C90D0D">
        <w:rPr>
          <w:rFonts w:cstheme="minorBidi"/>
        </w:rPr>
        <w:t>Article 9 – Service Quality and Conduct</w:t>
      </w:r>
      <w:bookmarkEnd w:id="13"/>
    </w:p>
    <w:p w14:paraId="3FF30E1F" w14:textId="77777777" w:rsidR="007938E0" w:rsidRDefault="00167CF0" w:rsidP="00A91496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167CF0">
        <w:rPr>
          <w:rFonts w:ascii="Calibri" w:hAnsi="Calibri" w:cs="Calibri"/>
          <w:sz w:val="24"/>
          <w:szCs w:val="24"/>
          <w:lang w:val="en-US"/>
        </w:rPr>
        <w:t>Personnel must act professionally and respectfully.</w:t>
      </w:r>
    </w:p>
    <w:p w14:paraId="0C7A4AC4" w14:textId="68CDF313" w:rsidR="00167CF0" w:rsidRPr="00167CF0" w:rsidRDefault="00167CF0" w:rsidP="00A91496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167CF0">
        <w:rPr>
          <w:rFonts w:ascii="Calibri" w:hAnsi="Calibri" w:cs="Calibri"/>
          <w:sz w:val="24"/>
          <w:szCs w:val="24"/>
          <w:lang w:val="en-US"/>
        </w:rPr>
        <w:t>Work must meet industry standards.</w:t>
      </w:r>
    </w:p>
    <w:p w14:paraId="4A930A68" w14:textId="77777777" w:rsidR="00167CF0" w:rsidRDefault="00167CF0" w:rsidP="00A91496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167CF0">
        <w:rPr>
          <w:rFonts w:ascii="Calibri" w:hAnsi="Calibri" w:cs="Calibri"/>
          <w:sz w:val="24"/>
          <w:szCs w:val="24"/>
          <w:lang w:val="en-US"/>
        </w:rPr>
        <w:t>Poor performance</w:t>
      </w:r>
      <w:proofErr w:type="gramEnd"/>
      <w:r w:rsidRPr="00167CF0">
        <w:rPr>
          <w:rFonts w:ascii="Calibri" w:hAnsi="Calibri" w:cs="Calibri"/>
          <w:sz w:val="24"/>
          <w:szCs w:val="24"/>
          <w:lang w:val="en-US"/>
        </w:rPr>
        <w:t xml:space="preserve"> may result in suspension.</w:t>
      </w:r>
    </w:p>
    <w:p w14:paraId="70A99890" w14:textId="238E6B51" w:rsidR="006532E4" w:rsidRDefault="000032D7" w:rsidP="00A91496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Service-specific </w:t>
      </w:r>
      <w:r w:rsidR="007938E0">
        <w:rPr>
          <w:rFonts w:ascii="Calibri" w:hAnsi="Calibri" w:cs="Calibri"/>
          <w:sz w:val="24"/>
          <w:szCs w:val="24"/>
          <w:lang w:val="en-US"/>
        </w:rPr>
        <w:t>obligations</w:t>
      </w:r>
      <w:r>
        <w:rPr>
          <w:rFonts w:ascii="Calibri" w:hAnsi="Calibri" w:cs="Calibri"/>
          <w:sz w:val="24"/>
          <w:szCs w:val="24"/>
          <w:lang w:val="en-US"/>
        </w:rPr>
        <w:t xml:space="preserve">: </w:t>
      </w:r>
    </w:p>
    <w:p w14:paraId="13349E2E" w14:textId="0DCACBC0" w:rsidR="007938E0" w:rsidRPr="007938E0" w:rsidRDefault="007938E0" w:rsidP="007938E0">
      <w:pPr>
        <w:spacing w:after="0" w:line="240" w:lineRule="auto"/>
        <w:ind w:firstLine="708"/>
        <w:rPr>
          <w:rFonts w:ascii="Calibri" w:hAnsi="Calibri" w:cs="Calibri"/>
          <w:sz w:val="24"/>
          <w:szCs w:val="24"/>
          <w:u w:val="single"/>
        </w:rPr>
      </w:pPr>
      <w:r w:rsidRPr="007938E0">
        <w:rPr>
          <w:rFonts w:ascii="Calibri" w:hAnsi="Calibri" w:cs="Calibri"/>
          <w:sz w:val="24"/>
          <w:szCs w:val="24"/>
          <w:u w:val="single"/>
        </w:rPr>
        <w:t>Origin Services</w:t>
      </w:r>
    </w:p>
    <w:p w14:paraId="64A50D18" w14:textId="52172E12" w:rsidR="007938E0" w:rsidRPr="007938E0" w:rsidRDefault="007938E0" w:rsidP="00A91496">
      <w:pPr>
        <w:numPr>
          <w:ilvl w:val="0"/>
          <w:numId w:val="2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Proper packing and labeling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2AF44F60" w14:textId="5E4F5795" w:rsidR="007938E0" w:rsidRPr="007938E0" w:rsidRDefault="007938E0" w:rsidP="00A91496">
      <w:pPr>
        <w:numPr>
          <w:ilvl w:val="0"/>
          <w:numId w:val="2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938E0">
        <w:rPr>
          <w:rFonts w:ascii="Calibri" w:hAnsi="Calibri" w:cs="Calibri"/>
          <w:sz w:val="24"/>
          <w:szCs w:val="24"/>
          <w:lang w:val="en-US"/>
        </w:rPr>
        <w:t>Protection of goods and premises</w:t>
      </w:r>
      <w:r w:rsidR="005518AD" w:rsidRPr="005518AD">
        <w:rPr>
          <w:rFonts w:ascii="Calibri" w:hAnsi="Calibri" w:cs="Calibri"/>
          <w:sz w:val="24"/>
          <w:szCs w:val="24"/>
          <w:lang w:val="en-US"/>
        </w:rPr>
        <w:t>.</w:t>
      </w:r>
    </w:p>
    <w:p w14:paraId="7995E0CD" w14:textId="24DFD050" w:rsidR="007938E0" w:rsidRPr="007938E0" w:rsidRDefault="007938E0" w:rsidP="00A91496">
      <w:pPr>
        <w:numPr>
          <w:ilvl w:val="0"/>
          <w:numId w:val="2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Accurate inventory documentation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05DE0AE4" w14:textId="6F4C75F2" w:rsidR="007938E0" w:rsidRPr="007938E0" w:rsidRDefault="007938E0" w:rsidP="007938E0">
      <w:pPr>
        <w:spacing w:after="0" w:line="240" w:lineRule="auto"/>
        <w:ind w:firstLine="708"/>
        <w:rPr>
          <w:rFonts w:ascii="Calibri" w:hAnsi="Calibri" w:cs="Calibri"/>
          <w:sz w:val="24"/>
          <w:szCs w:val="24"/>
          <w:u w:val="single"/>
        </w:rPr>
      </w:pPr>
      <w:r w:rsidRPr="007938E0">
        <w:rPr>
          <w:rFonts w:ascii="Calibri" w:hAnsi="Calibri" w:cs="Calibri"/>
          <w:sz w:val="24"/>
          <w:szCs w:val="24"/>
          <w:u w:val="single"/>
        </w:rPr>
        <w:t xml:space="preserve">Transportation Services </w:t>
      </w:r>
    </w:p>
    <w:p w14:paraId="32548E64" w14:textId="39475718" w:rsidR="007938E0" w:rsidRPr="007938E0" w:rsidRDefault="007938E0" w:rsidP="00A91496">
      <w:pPr>
        <w:numPr>
          <w:ilvl w:val="0"/>
          <w:numId w:val="2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Compliance with transport laws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70E769B1" w14:textId="00E4F8E2" w:rsidR="007938E0" w:rsidRPr="007938E0" w:rsidRDefault="007938E0" w:rsidP="00A91496">
      <w:pPr>
        <w:numPr>
          <w:ilvl w:val="0"/>
          <w:numId w:val="2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Valid licenses and permits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78CEA38F" w14:textId="6B2C9C50" w:rsidR="007938E0" w:rsidRPr="007938E0" w:rsidRDefault="007938E0" w:rsidP="00A91496">
      <w:pPr>
        <w:numPr>
          <w:ilvl w:val="0"/>
          <w:numId w:val="2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Proper securing of goods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0E8510CF" w14:textId="73E9304B" w:rsidR="00F12885" w:rsidRPr="00EC0FE9" w:rsidRDefault="007938E0" w:rsidP="00A91496">
      <w:pPr>
        <w:numPr>
          <w:ilvl w:val="0"/>
          <w:numId w:val="2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938E0">
        <w:rPr>
          <w:rFonts w:ascii="Calibri" w:hAnsi="Calibri" w:cs="Calibri"/>
          <w:sz w:val="24"/>
          <w:szCs w:val="24"/>
          <w:lang w:val="en-US"/>
        </w:rPr>
        <w:t xml:space="preserve">Application </w:t>
      </w:r>
      <w:r w:rsidR="005D7A05" w:rsidRPr="007938E0">
        <w:rPr>
          <w:rFonts w:ascii="Calibri" w:hAnsi="Calibri" w:cs="Calibri"/>
          <w:sz w:val="24"/>
          <w:szCs w:val="24"/>
          <w:lang w:val="en-US"/>
        </w:rPr>
        <w:t>for</w:t>
      </w:r>
      <w:r w:rsidRPr="007938E0">
        <w:rPr>
          <w:rFonts w:ascii="Calibri" w:hAnsi="Calibri" w:cs="Calibri"/>
          <w:sz w:val="24"/>
          <w:szCs w:val="24"/>
          <w:lang w:val="en-US"/>
        </w:rPr>
        <w:t xml:space="preserve"> the CMR Convention where applicable</w:t>
      </w:r>
      <w:r w:rsidR="005518AD">
        <w:rPr>
          <w:rFonts w:ascii="Calibri" w:hAnsi="Calibri" w:cs="Calibri"/>
          <w:sz w:val="24"/>
          <w:szCs w:val="24"/>
          <w:lang w:val="en-US"/>
        </w:rPr>
        <w:t>.</w:t>
      </w:r>
    </w:p>
    <w:p w14:paraId="15D179B2" w14:textId="7AC91059" w:rsidR="007938E0" w:rsidRPr="007938E0" w:rsidRDefault="007938E0" w:rsidP="007938E0">
      <w:pPr>
        <w:spacing w:after="0" w:line="240" w:lineRule="auto"/>
        <w:ind w:firstLine="708"/>
        <w:rPr>
          <w:rFonts w:ascii="Calibri" w:hAnsi="Calibri" w:cs="Calibri"/>
          <w:sz w:val="24"/>
          <w:szCs w:val="24"/>
          <w:u w:val="single"/>
        </w:rPr>
      </w:pPr>
      <w:r w:rsidRPr="007938E0">
        <w:rPr>
          <w:rFonts w:ascii="Calibri" w:hAnsi="Calibri" w:cs="Calibri"/>
          <w:sz w:val="24"/>
          <w:szCs w:val="24"/>
          <w:u w:val="single"/>
        </w:rPr>
        <w:t>Destination Services</w:t>
      </w:r>
    </w:p>
    <w:p w14:paraId="20367164" w14:textId="1FD4CB0C" w:rsidR="007938E0" w:rsidRDefault="007938E0" w:rsidP="00A91496">
      <w:pPr>
        <w:numPr>
          <w:ilvl w:val="0"/>
          <w:numId w:val="2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Careful unloading and unpacking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38559EB8" w14:textId="417E438E" w:rsidR="007938E0" w:rsidRPr="007938E0" w:rsidRDefault="007938E0" w:rsidP="00A91496">
      <w:pPr>
        <w:numPr>
          <w:ilvl w:val="0"/>
          <w:numId w:val="2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Protection of premises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63A8C6FE" w14:textId="23F28145" w:rsidR="007938E0" w:rsidRPr="007938E0" w:rsidRDefault="007938E0" w:rsidP="00A91496">
      <w:pPr>
        <w:numPr>
          <w:ilvl w:val="0"/>
          <w:numId w:val="2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938E0">
        <w:rPr>
          <w:rFonts w:ascii="Calibri" w:hAnsi="Calibri" w:cs="Calibri"/>
          <w:sz w:val="24"/>
          <w:szCs w:val="24"/>
        </w:rPr>
        <w:t>Assembly according to instructions</w:t>
      </w:r>
      <w:r w:rsidR="005518AD">
        <w:rPr>
          <w:rFonts w:ascii="Calibri" w:hAnsi="Calibri" w:cs="Calibri"/>
          <w:sz w:val="24"/>
          <w:szCs w:val="24"/>
        </w:rPr>
        <w:t>.</w:t>
      </w:r>
    </w:p>
    <w:p w14:paraId="0AD07C3B" w14:textId="2955F003" w:rsidR="000032D7" w:rsidRPr="00167CF0" w:rsidRDefault="007938E0" w:rsidP="00A91496">
      <w:pPr>
        <w:numPr>
          <w:ilvl w:val="0"/>
          <w:numId w:val="28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938E0">
        <w:rPr>
          <w:rFonts w:ascii="Calibri" w:hAnsi="Calibri" w:cs="Calibri"/>
          <w:sz w:val="24"/>
          <w:szCs w:val="24"/>
          <w:lang w:val="en-US"/>
        </w:rPr>
        <w:t>Removal of packing materials (if agreed)</w:t>
      </w:r>
      <w:r w:rsidR="005518AD">
        <w:rPr>
          <w:rFonts w:ascii="Calibri" w:hAnsi="Calibri" w:cs="Calibri"/>
          <w:sz w:val="24"/>
          <w:szCs w:val="24"/>
          <w:lang w:val="en-US"/>
        </w:rPr>
        <w:t>.</w:t>
      </w:r>
    </w:p>
    <w:p w14:paraId="6CE8EE2E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4" w:name="_Toc236747863"/>
      <w:r w:rsidRPr="00482D42">
        <w:rPr>
          <w:rFonts w:cstheme="minorBidi"/>
        </w:rPr>
        <w:t>Article 10 – Term</w:t>
      </w:r>
      <w:bookmarkEnd w:id="14"/>
    </w:p>
    <w:p w14:paraId="703EF945" w14:textId="2C5911B1" w:rsidR="00D03DA4" w:rsidRPr="000E0F69" w:rsidRDefault="00D03DA4" w:rsidP="00A91496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>This Agreement shall commence on</w:t>
      </w:r>
      <w:r w:rsidR="00105E8B" w:rsidRPr="000E0F69">
        <w:rPr>
          <w:rFonts w:ascii="Calibri" w:hAnsi="Calibri" w:cs="Calibri"/>
          <w:sz w:val="24"/>
          <w:szCs w:val="24"/>
          <w:lang w:val="en-US"/>
        </w:rPr>
        <w:t xml:space="preserve"> 01/0</w:t>
      </w:r>
      <w:r w:rsidR="001B7BEE" w:rsidRPr="000E0F69">
        <w:rPr>
          <w:rFonts w:ascii="Calibri" w:hAnsi="Calibri" w:cs="Calibri"/>
          <w:sz w:val="24"/>
          <w:szCs w:val="24"/>
          <w:lang w:val="en-US"/>
        </w:rPr>
        <w:t>5</w:t>
      </w:r>
      <w:r w:rsidR="00105E8B" w:rsidRPr="000E0F69">
        <w:rPr>
          <w:rFonts w:ascii="Calibri" w:hAnsi="Calibri" w:cs="Calibri"/>
          <w:sz w:val="24"/>
          <w:szCs w:val="24"/>
          <w:lang w:val="en-US"/>
        </w:rPr>
        <w:t>/2026</w:t>
      </w:r>
      <w:r w:rsidRPr="000E0F69">
        <w:rPr>
          <w:rFonts w:ascii="Calibri" w:hAnsi="Calibri" w:cs="Calibri"/>
          <w:sz w:val="24"/>
          <w:szCs w:val="24"/>
          <w:lang w:val="en-US"/>
        </w:rPr>
        <w:t xml:space="preserve"> and shall continue for an indefinite period. Either Party may terminate the Agreement with three (3) months’ written notice.</w:t>
      </w:r>
    </w:p>
    <w:p w14:paraId="7C34231F" w14:textId="12CF1EA9" w:rsidR="00E22A8D" w:rsidRDefault="00E22A8D" w:rsidP="00A91496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E22A8D">
        <w:rPr>
          <w:rFonts w:ascii="Calibri" w:hAnsi="Calibri" w:cs="Calibri"/>
          <w:sz w:val="24"/>
          <w:szCs w:val="24"/>
          <w:lang w:val="en-US"/>
        </w:rPr>
        <w:t xml:space="preserve">Service Provider is free to provide services to other </w:t>
      </w:r>
      <w:r w:rsidR="001B7BEE">
        <w:rPr>
          <w:rFonts w:ascii="Calibri" w:hAnsi="Calibri" w:cs="Calibri"/>
          <w:sz w:val="24"/>
          <w:szCs w:val="24"/>
          <w:lang w:val="en-US"/>
        </w:rPr>
        <w:t xml:space="preserve">White and company </w:t>
      </w:r>
      <w:r w:rsidR="00E72E24">
        <w:rPr>
          <w:rFonts w:ascii="Calibri" w:hAnsi="Calibri" w:cs="Calibri"/>
          <w:sz w:val="24"/>
          <w:szCs w:val="24"/>
          <w:lang w:val="en-US"/>
        </w:rPr>
        <w:t>subsidiaries</w:t>
      </w:r>
      <w:r w:rsidRPr="00E22A8D">
        <w:rPr>
          <w:rFonts w:ascii="Calibri" w:hAnsi="Calibri" w:cs="Calibri"/>
          <w:sz w:val="24"/>
          <w:szCs w:val="24"/>
          <w:lang w:val="en-US"/>
        </w:rPr>
        <w:t>, provided that such services do not conflict with obligations under this Agreement.</w:t>
      </w:r>
    </w:p>
    <w:p w14:paraId="1A5DC732" w14:textId="2EF377B3" w:rsidR="00BE766D" w:rsidRPr="009003D5" w:rsidRDefault="001B7BEE" w:rsidP="00A91496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bookmarkStart w:id="15" w:name="_Hlk227330679"/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</w:t>
      </w:r>
      <w:bookmarkEnd w:id="15"/>
      <w:r w:rsidR="00BE766D" w:rsidRPr="009003D5">
        <w:rPr>
          <w:rFonts w:ascii="Calibri" w:hAnsi="Calibri" w:cs="Calibri"/>
          <w:sz w:val="24"/>
          <w:szCs w:val="24"/>
          <w:lang w:val="en-US"/>
        </w:rPr>
        <w:t>may terminate immediately in case of serious breach or non-compliance.</w:t>
      </w:r>
    </w:p>
    <w:p w14:paraId="1AAF87E2" w14:textId="77ED3315" w:rsidR="00BE766D" w:rsidRPr="000E0F69" w:rsidRDefault="00BE766D" w:rsidP="00A91496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>Parties shall evaluate cooperation annually.</w:t>
      </w:r>
      <w:r w:rsidR="00E72E24" w:rsidRPr="000E0F69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5AFC9DDA" w14:textId="39E73E20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4D2677CE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6" w:name="_Toc236747864"/>
      <w:r w:rsidRPr="00852918">
        <w:rPr>
          <w:rFonts w:cstheme="minorBidi"/>
        </w:rPr>
        <w:t>Article 11 – Personnel and Subcontracting</w:t>
      </w:r>
      <w:bookmarkEnd w:id="16"/>
    </w:p>
    <w:p w14:paraId="4EDDC938" w14:textId="61CDA7CF" w:rsidR="00BE766D" w:rsidRPr="000E0F69" w:rsidRDefault="00BE766D" w:rsidP="00A91496">
      <w:pPr>
        <w:pStyle w:val="ListParagraph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 xml:space="preserve">Use of third parties </w:t>
      </w:r>
      <w:proofErr w:type="gramStart"/>
      <w:r w:rsidRPr="000E0F69">
        <w:rPr>
          <w:rFonts w:ascii="Calibri" w:hAnsi="Calibri" w:cs="Calibri"/>
          <w:sz w:val="24"/>
          <w:szCs w:val="24"/>
          <w:lang w:val="en-US"/>
        </w:rPr>
        <w:t>is allowed</w:t>
      </w:r>
      <w:proofErr w:type="gramEnd"/>
      <w:r w:rsidRPr="000E0F69">
        <w:rPr>
          <w:rFonts w:ascii="Calibri" w:hAnsi="Calibri" w:cs="Calibri"/>
          <w:sz w:val="24"/>
          <w:szCs w:val="24"/>
          <w:lang w:val="en-US"/>
        </w:rPr>
        <w:t xml:space="preserve"> only if they meet equivalent standards and </w:t>
      </w:r>
      <w:proofErr w:type="gramStart"/>
      <w:r w:rsidRPr="000E0F69">
        <w:rPr>
          <w:rFonts w:ascii="Calibri" w:hAnsi="Calibri" w:cs="Calibri"/>
          <w:sz w:val="24"/>
          <w:szCs w:val="24"/>
          <w:lang w:val="en-US"/>
        </w:rPr>
        <w:t>are approved</w:t>
      </w:r>
      <w:proofErr w:type="gramEnd"/>
      <w:r w:rsidR="00B71DD6" w:rsidRPr="000E0F69">
        <w:rPr>
          <w:rFonts w:ascii="Calibri" w:hAnsi="Calibri" w:cs="Calibri"/>
          <w:sz w:val="24"/>
          <w:szCs w:val="24"/>
          <w:lang w:val="en-US"/>
        </w:rPr>
        <w:t xml:space="preserve"> by </w:t>
      </w:r>
      <w:r w:rsidR="001B7BEE" w:rsidRPr="000E0F69">
        <w:rPr>
          <w:rFonts w:ascii="Calibri" w:hAnsi="Calibri" w:cs="Calibri"/>
          <w:sz w:val="24"/>
          <w:szCs w:val="24"/>
          <w:lang w:val="en-US"/>
        </w:rPr>
        <w:t>White and company PLC</w:t>
      </w:r>
      <w:r w:rsidRPr="000E0F69">
        <w:rPr>
          <w:rFonts w:ascii="Calibri" w:hAnsi="Calibri" w:cs="Calibri"/>
          <w:sz w:val="24"/>
          <w:szCs w:val="24"/>
          <w:lang w:val="en-US"/>
        </w:rPr>
        <w:t xml:space="preserve"> in advance.</w:t>
      </w:r>
    </w:p>
    <w:p w14:paraId="1F1C3524" w14:textId="4EE93BAD" w:rsidR="001C7FBC" w:rsidRPr="009003D5" w:rsidRDefault="001B7BEE" w:rsidP="00A91496">
      <w:pPr>
        <w:pStyle w:val="ListParagraph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1C7FBC">
        <w:rPr>
          <w:rFonts w:ascii="Calibri" w:hAnsi="Calibri" w:cs="Calibri"/>
          <w:sz w:val="24"/>
          <w:szCs w:val="24"/>
          <w:lang w:val="en-US"/>
        </w:rPr>
        <w:t xml:space="preserve"> may request identity and qualifications of subcontractors before approval. </w:t>
      </w:r>
    </w:p>
    <w:p w14:paraId="5963AA2D" w14:textId="604C5A5A" w:rsidR="001324BB" w:rsidRPr="009003D5" w:rsidRDefault="001B7BEE" w:rsidP="00A91496">
      <w:pPr>
        <w:pStyle w:val="ListParagraph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may refuse personnel for objective reasons.</w:t>
      </w:r>
    </w:p>
    <w:p w14:paraId="6E4A2956" w14:textId="416F2117" w:rsidR="001324BB" w:rsidRPr="009003D5" w:rsidRDefault="00070200" w:rsidP="00A91496">
      <w:pPr>
        <w:pStyle w:val="ListParagraph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remains fully responsible.</w:t>
      </w:r>
    </w:p>
    <w:p w14:paraId="42FB5553" w14:textId="6350B294" w:rsidR="00BE766D" w:rsidRPr="009003D5" w:rsidRDefault="00070200" w:rsidP="00A91496">
      <w:pPr>
        <w:pStyle w:val="ListParagraph"/>
        <w:numPr>
          <w:ilvl w:val="0"/>
          <w:numId w:val="1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is fully liable for third parties.</w:t>
      </w:r>
    </w:p>
    <w:p w14:paraId="3F052D64" w14:textId="6E1BC1D0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0ECF9FC3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7" w:name="_Toc236747865"/>
      <w:r w:rsidRPr="009A38DE">
        <w:rPr>
          <w:rFonts w:cstheme="minorBidi"/>
        </w:rPr>
        <w:lastRenderedPageBreak/>
        <w:t>Article 12 – Variations and Accessorial Services</w:t>
      </w:r>
      <w:bookmarkEnd w:id="17"/>
    </w:p>
    <w:p w14:paraId="289596F1" w14:textId="77777777" w:rsidR="0035020D" w:rsidRPr="0035020D" w:rsidRDefault="0035020D" w:rsidP="00A91496">
      <w:pPr>
        <w:numPr>
          <w:ilvl w:val="0"/>
          <w:numId w:val="11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5020D">
        <w:rPr>
          <w:rFonts w:ascii="Calibri" w:hAnsi="Calibri" w:cs="Calibri"/>
          <w:sz w:val="24"/>
          <w:szCs w:val="24"/>
          <w:lang w:val="en-US"/>
        </w:rPr>
        <w:t>Changes affecting scope, cost, or timing require prior written approval.</w:t>
      </w:r>
    </w:p>
    <w:p w14:paraId="0DCC527A" w14:textId="77777777" w:rsidR="0035020D" w:rsidRPr="0035020D" w:rsidRDefault="0035020D" w:rsidP="00A91496">
      <w:pPr>
        <w:numPr>
          <w:ilvl w:val="0"/>
          <w:numId w:val="11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5020D">
        <w:rPr>
          <w:rFonts w:ascii="Calibri" w:hAnsi="Calibri" w:cs="Calibri"/>
          <w:sz w:val="24"/>
          <w:szCs w:val="24"/>
          <w:lang w:val="en-US"/>
        </w:rPr>
        <w:t>Additional services require justification and approval.</w:t>
      </w:r>
    </w:p>
    <w:p w14:paraId="7284CB43" w14:textId="77777777" w:rsidR="0035020D" w:rsidRPr="000E0F69" w:rsidRDefault="0035020D" w:rsidP="00A91496">
      <w:pPr>
        <w:numPr>
          <w:ilvl w:val="0"/>
          <w:numId w:val="11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35020D">
        <w:rPr>
          <w:rFonts w:ascii="Calibri" w:hAnsi="Calibri" w:cs="Calibri"/>
          <w:sz w:val="24"/>
          <w:szCs w:val="24"/>
          <w:lang w:val="en-US"/>
        </w:rPr>
        <w:t xml:space="preserve">Emergency exception applies only for necessary immediate action, with reporting within one </w:t>
      </w:r>
      <w:r w:rsidRPr="000E0F69">
        <w:rPr>
          <w:rFonts w:ascii="Calibri" w:hAnsi="Calibri" w:cs="Calibri"/>
          <w:sz w:val="24"/>
          <w:szCs w:val="24"/>
          <w:lang w:val="en-US"/>
        </w:rPr>
        <w:t>(1) business day.</w:t>
      </w:r>
    </w:p>
    <w:p w14:paraId="6300B9E6" w14:textId="77777777" w:rsidR="00221C99" w:rsidRPr="009003D5" w:rsidRDefault="00221C99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7DEAEE9A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8" w:name="_Toc236747866"/>
      <w:r w:rsidRPr="004C407A">
        <w:rPr>
          <w:rFonts w:cstheme="minorBidi"/>
        </w:rPr>
        <w:t>Article 13 – Charges, Invoicing and Cost Governance</w:t>
      </w:r>
      <w:bookmarkEnd w:id="18"/>
    </w:p>
    <w:p w14:paraId="337B4C80" w14:textId="77777777" w:rsidR="005D38AE" w:rsidRPr="005D38AE" w:rsidRDefault="005D38AE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D38AE">
        <w:rPr>
          <w:rFonts w:ascii="Calibri" w:hAnsi="Calibri" w:cs="Calibri"/>
          <w:sz w:val="24"/>
          <w:szCs w:val="24"/>
          <w:lang w:val="en-US"/>
        </w:rPr>
        <w:t xml:space="preserve">Fees </w:t>
      </w:r>
      <w:proofErr w:type="gramStart"/>
      <w:r w:rsidRPr="005D38AE">
        <w:rPr>
          <w:rFonts w:ascii="Calibri" w:hAnsi="Calibri" w:cs="Calibri"/>
          <w:sz w:val="24"/>
          <w:szCs w:val="24"/>
          <w:lang w:val="en-US"/>
        </w:rPr>
        <w:t>are agreed</w:t>
      </w:r>
      <w:proofErr w:type="gramEnd"/>
      <w:r w:rsidRPr="005D38AE">
        <w:rPr>
          <w:rFonts w:ascii="Calibri" w:hAnsi="Calibri" w:cs="Calibri"/>
          <w:sz w:val="24"/>
          <w:szCs w:val="24"/>
          <w:lang w:val="en-US"/>
        </w:rPr>
        <w:t xml:space="preserve"> per assignment.</w:t>
      </w:r>
    </w:p>
    <w:p w14:paraId="1C329CC6" w14:textId="77777777" w:rsidR="005D38AE" w:rsidRPr="005D38AE" w:rsidRDefault="005D38AE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D38AE">
        <w:rPr>
          <w:rFonts w:ascii="Calibri" w:hAnsi="Calibri" w:cs="Calibri"/>
          <w:sz w:val="24"/>
          <w:szCs w:val="24"/>
          <w:lang w:val="en-US"/>
        </w:rPr>
        <w:t>Charges must be transparent and justified.</w:t>
      </w:r>
    </w:p>
    <w:p w14:paraId="5CB51C56" w14:textId="6EED8953" w:rsidR="005D38AE" w:rsidRPr="009003D5" w:rsidRDefault="005D38AE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D38AE">
        <w:rPr>
          <w:rFonts w:ascii="Calibri" w:hAnsi="Calibri" w:cs="Calibri"/>
          <w:sz w:val="24"/>
          <w:szCs w:val="24"/>
          <w:lang w:val="en-US"/>
        </w:rPr>
        <w:t xml:space="preserve">Invoices must include job </w:t>
      </w:r>
      <w:r w:rsidR="005D7A05" w:rsidRPr="005D38AE">
        <w:rPr>
          <w:rFonts w:ascii="Calibri" w:hAnsi="Calibri" w:cs="Calibri"/>
          <w:sz w:val="24"/>
          <w:szCs w:val="24"/>
          <w:lang w:val="en-US"/>
        </w:rPr>
        <w:t>numbers</w:t>
      </w:r>
      <w:r w:rsidRPr="005D38AE">
        <w:rPr>
          <w:rFonts w:ascii="Calibri" w:hAnsi="Calibri" w:cs="Calibri"/>
          <w:sz w:val="24"/>
          <w:szCs w:val="24"/>
          <w:lang w:val="en-US"/>
        </w:rPr>
        <w:t>, services, dates, and approved variations.</w:t>
      </w:r>
    </w:p>
    <w:p w14:paraId="24921145" w14:textId="5887415C" w:rsidR="009878F1" w:rsidRDefault="009878F1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878F1">
        <w:rPr>
          <w:rFonts w:ascii="Calibri" w:hAnsi="Calibri" w:cs="Calibri"/>
          <w:sz w:val="24"/>
          <w:szCs w:val="24"/>
          <w:lang w:val="en-US"/>
        </w:rPr>
        <w:t xml:space="preserve">Invoices must </w:t>
      </w:r>
      <w:proofErr w:type="gramStart"/>
      <w:r w:rsidRPr="009878F1">
        <w:rPr>
          <w:rFonts w:ascii="Calibri" w:hAnsi="Calibri" w:cs="Calibri"/>
          <w:sz w:val="24"/>
          <w:szCs w:val="24"/>
          <w:lang w:val="en-US"/>
        </w:rPr>
        <w:t>be submitted</w:t>
      </w:r>
      <w:proofErr w:type="gramEnd"/>
      <w:r w:rsidRPr="009878F1">
        <w:rPr>
          <w:rFonts w:ascii="Calibri" w:hAnsi="Calibri" w:cs="Calibri"/>
          <w:sz w:val="24"/>
          <w:szCs w:val="24"/>
          <w:lang w:val="en-US"/>
        </w:rPr>
        <w:t xml:space="preserve"> to the Issuing Entity within </w:t>
      </w:r>
      <w:r w:rsidR="00EA535D" w:rsidRPr="000E0F69">
        <w:rPr>
          <w:rFonts w:ascii="Calibri" w:hAnsi="Calibri" w:cs="Calibri"/>
          <w:sz w:val="24"/>
          <w:szCs w:val="24"/>
          <w:lang w:val="en-US"/>
        </w:rPr>
        <w:t>7</w:t>
      </w:r>
      <w:r w:rsidRPr="000E0F69">
        <w:rPr>
          <w:rFonts w:ascii="Calibri" w:hAnsi="Calibri" w:cs="Calibri"/>
          <w:sz w:val="24"/>
          <w:szCs w:val="24"/>
          <w:lang w:val="en-US"/>
        </w:rPr>
        <w:t xml:space="preserve"> days</w:t>
      </w:r>
      <w:r w:rsidRPr="009878F1">
        <w:rPr>
          <w:rFonts w:ascii="Calibri" w:hAnsi="Calibri" w:cs="Calibri"/>
          <w:sz w:val="24"/>
          <w:szCs w:val="24"/>
          <w:lang w:val="en-US"/>
        </w:rPr>
        <w:t xml:space="preserve"> after completion of the service.</w:t>
      </w:r>
    </w:p>
    <w:p w14:paraId="2B0D093A" w14:textId="0D377BB9" w:rsidR="005D38AE" w:rsidRPr="005D38AE" w:rsidRDefault="005D38AE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D38AE">
        <w:rPr>
          <w:rFonts w:ascii="Calibri" w:hAnsi="Calibri" w:cs="Calibri"/>
          <w:sz w:val="24"/>
          <w:szCs w:val="24"/>
          <w:lang w:val="en-US"/>
        </w:rPr>
        <w:t xml:space="preserve">Supporting documentation must </w:t>
      </w:r>
      <w:proofErr w:type="gramStart"/>
      <w:r w:rsidRPr="005D38AE">
        <w:rPr>
          <w:rFonts w:ascii="Calibri" w:hAnsi="Calibri" w:cs="Calibri"/>
          <w:sz w:val="24"/>
          <w:szCs w:val="24"/>
          <w:lang w:val="en-US"/>
        </w:rPr>
        <w:t>be provided</w:t>
      </w:r>
      <w:proofErr w:type="gramEnd"/>
      <w:r w:rsidRPr="005D38AE">
        <w:rPr>
          <w:rFonts w:ascii="Calibri" w:hAnsi="Calibri" w:cs="Calibri"/>
          <w:sz w:val="24"/>
          <w:szCs w:val="24"/>
          <w:lang w:val="en-US"/>
        </w:rPr>
        <w:t xml:space="preserve"> upon request.</w:t>
      </w:r>
    </w:p>
    <w:p w14:paraId="2E27C4D2" w14:textId="77777777" w:rsidR="005D38AE" w:rsidRPr="005D38AE" w:rsidRDefault="005D38AE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D38AE">
        <w:rPr>
          <w:rFonts w:ascii="Calibri" w:hAnsi="Calibri" w:cs="Calibri"/>
          <w:sz w:val="24"/>
          <w:szCs w:val="24"/>
          <w:lang w:val="en-US"/>
        </w:rPr>
        <w:t>Failure to provide documentation may result in non-payment.</w:t>
      </w:r>
    </w:p>
    <w:p w14:paraId="46B68275" w14:textId="77777777" w:rsidR="005D38AE" w:rsidRPr="005D38AE" w:rsidRDefault="005D38AE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D38AE">
        <w:rPr>
          <w:rFonts w:ascii="Calibri" w:hAnsi="Calibri" w:cs="Calibri"/>
          <w:sz w:val="24"/>
          <w:szCs w:val="24"/>
        </w:rPr>
        <w:t xml:space="preserve">Payment term: </w:t>
      </w:r>
      <w:r w:rsidRPr="000E0F69">
        <w:rPr>
          <w:rFonts w:ascii="Calibri" w:hAnsi="Calibri" w:cs="Calibri"/>
          <w:sz w:val="24"/>
          <w:szCs w:val="24"/>
        </w:rPr>
        <w:t>30 days.</w:t>
      </w:r>
    </w:p>
    <w:p w14:paraId="3DE13C3A" w14:textId="35800D82" w:rsidR="00754A8F" w:rsidRDefault="00CB692B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5D38AE" w:rsidRPr="005D38AE">
        <w:rPr>
          <w:rFonts w:ascii="Calibri" w:hAnsi="Calibri" w:cs="Calibri"/>
          <w:sz w:val="24"/>
          <w:szCs w:val="24"/>
          <w:lang w:val="en-US"/>
        </w:rPr>
        <w:t xml:space="preserve"> may dispute invoices and request corrections.</w:t>
      </w:r>
    </w:p>
    <w:p w14:paraId="23A9B95F" w14:textId="7BF7263A" w:rsidR="00754A8F" w:rsidRPr="00754A8F" w:rsidRDefault="00754A8F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754A8F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754A8F">
        <w:rPr>
          <w:rFonts w:ascii="Calibri" w:hAnsi="Calibri" w:cs="Calibri"/>
          <w:sz w:val="24"/>
          <w:szCs w:val="24"/>
          <w:lang w:val="en-US"/>
        </w:rPr>
        <w:t xml:space="preserve"> shall invoice only</w:t>
      </w:r>
      <w:r w:rsidR="00CB692B" w:rsidRPr="00CB692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B692B">
        <w:rPr>
          <w:rFonts w:ascii="Calibri" w:hAnsi="Calibri" w:cs="Calibri"/>
          <w:sz w:val="24"/>
          <w:szCs w:val="24"/>
          <w:lang w:val="en-US"/>
        </w:rPr>
        <w:t>White and Company PLC and</w:t>
      </w:r>
      <w:r w:rsidRPr="00754A8F">
        <w:rPr>
          <w:rFonts w:ascii="Calibri" w:hAnsi="Calibri" w:cs="Calibri"/>
          <w:sz w:val="24"/>
          <w:szCs w:val="24"/>
          <w:lang w:val="en-US"/>
        </w:rPr>
        <w:t xml:space="preserve"> issuing the relevant assignment, which shall be solely responsible for payment.</w:t>
      </w:r>
    </w:p>
    <w:p w14:paraId="2BE8F029" w14:textId="3A1F343E" w:rsidR="002C6FAF" w:rsidRPr="005D38AE" w:rsidRDefault="00070200" w:rsidP="00A91496">
      <w:pPr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2C6FAF" w:rsidRPr="002C6FAF">
        <w:rPr>
          <w:rFonts w:ascii="Calibri" w:hAnsi="Calibri" w:cs="Calibri"/>
          <w:sz w:val="24"/>
          <w:szCs w:val="24"/>
          <w:lang w:val="en-US"/>
        </w:rPr>
        <w:t xml:space="preserve"> has no claim against any</w:t>
      </w:r>
      <w:r w:rsidR="00CB692B" w:rsidRPr="00CB692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B692B">
        <w:rPr>
          <w:rFonts w:ascii="Calibri" w:hAnsi="Calibri" w:cs="Calibri"/>
          <w:sz w:val="24"/>
          <w:szCs w:val="24"/>
          <w:lang w:val="en-US"/>
        </w:rPr>
        <w:t>White and Company PLC</w:t>
      </w:r>
      <w:r w:rsidR="002C6FAF" w:rsidRPr="002C6FAF">
        <w:rPr>
          <w:rFonts w:ascii="Calibri" w:hAnsi="Calibri" w:cs="Calibri"/>
          <w:sz w:val="24"/>
          <w:szCs w:val="24"/>
          <w:lang w:val="en-US"/>
        </w:rPr>
        <w:t xml:space="preserve"> other than the entity issuing the assignment.</w:t>
      </w:r>
    </w:p>
    <w:p w14:paraId="260EB1EA" w14:textId="43D8C574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3A5BFE45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19" w:name="_Toc236747867"/>
      <w:r w:rsidRPr="00774CD7">
        <w:rPr>
          <w:rFonts w:cstheme="minorBidi"/>
        </w:rPr>
        <w:t>Article 14 – Cancellation</w:t>
      </w:r>
      <w:bookmarkEnd w:id="19"/>
    </w:p>
    <w:p w14:paraId="5F092E36" w14:textId="789EC44E" w:rsidR="00BE766D" w:rsidRPr="009003D5" w:rsidRDefault="00CB692B" w:rsidP="00A91496">
      <w:pPr>
        <w:pStyle w:val="ListParagraph"/>
        <w:numPr>
          <w:ilvl w:val="0"/>
          <w:numId w:val="13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E41F6C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C34E5">
        <w:rPr>
          <w:rFonts w:ascii="Calibri" w:hAnsi="Calibri" w:cs="Calibri"/>
          <w:sz w:val="24"/>
          <w:szCs w:val="24"/>
          <w:lang w:val="en-US"/>
        </w:rPr>
        <w:t>may cancel</w:t>
      </w:r>
      <w:r w:rsidR="00E41F6C">
        <w:rPr>
          <w:rFonts w:ascii="Calibri" w:hAnsi="Calibri" w:cs="Calibri"/>
          <w:sz w:val="24"/>
          <w:szCs w:val="24"/>
          <w:lang w:val="en-US"/>
        </w:rPr>
        <w:t xml:space="preserve"> f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ree </w:t>
      </w:r>
      <w:r w:rsidR="001C34E5">
        <w:rPr>
          <w:rFonts w:ascii="Calibri" w:hAnsi="Calibri" w:cs="Calibri"/>
          <w:sz w:val="24"/>
          <w:szCs w:val="24"/>
          <w:lang w:val="en-US"/>
        </w:rPr>
        <w:t>of charge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up to two </w:t>
      </w:r>
      <w:r w:rsidR="00BE766D" w:rsidRPr="000E0F69">
        <w:rPr>
          <w:rFonts w:ascii="Calibri" w:hAnsi="Calibri" w:cs="Calibri"/>
          <w:sz w:val="24"/>
          <w:szCs w:val="24"/>
          <w:lang w:val="en-US"/>
        </w:rPr>
        <w:t>(2) working days prior.</w:t>
      </w:r>
    </w:p>
    <w:p w14:paraId="7E3EC786" w14:textId="4C23F4C1" w:rsidR="00BE766D" w:rsidRPr="009003D5" w:rsidRDefault="00BE766D" w:rsidP="00A91496">
      <w:pPr>
        <w:pStyle w:val="ListParagraph"/>
        <w:numPr>
          <w:ilvl w:val="0"/>
          <w:numId w:val="13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Late cancellations: only demonstrable reasonable costs may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be charged</w:t>
      </w:r>
      <w:proofErr w:type="gramEnd"/>
      <w:r w:rsidR="00557545">
        <w:rPr>
          <w:rFonts w:ascii="Calibri" w:hAnsi="Calibri" w:cs="Calibri"/>
          <w:sz w:val="24"/>
          <w:szCs w:val="24"/>
          <w:lang w:val="en-US"/>
        </w:rPr>
        <w:t xml:space="preserve"> to the Issuing Entity</w:t>
      </w:r>
      <w:r w:rsidRPr="009003D5">
        <w:rPr>
          <w:rFonts w:ascii="Calibri" w:hAnsi="Calibri" w:cs="Calibri"/>
          <w:sz w:val="24"/>
          <w:szCs w:val="24"/>
          <w:lang w:val="en-US"/>
        </w:rPr>
        <w:t>.</w:t>
      </w:r>
    </w:p>
    <w:p w14:paraId="49794DD3" w14:textId="12FE60EB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1C296B25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0" w:name="_Toc236747868"/>
      <w:r w:rsidRPr="00F51489">
        <w:rPr>
          <w:rFonts w:cstheme="minorBidi"/>
        </w:rPr>
        <w:t>Article 15 – Liability and Insurance</w:t>
      </w:r>
      <w:bookmarkEnd w:id="20"/>
    </w:p>
    <w:p w14:paraId="4544BF69" w14:textId="28704032" w:rsidR="00BE766D" w:rsidRPr="009003D5" w:rsidRDefault="00070200" w:rsidP="00A91496">
      <w:pPr>
        <w:pStyle w:val="ListParagraph"/>
        <w:numPr>
          <w:ilvl w:val="0"/>
          <w:numId w:val="3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is liable for </w:t>
      </w:r>
      <w:r w:rsidR="00081320" w:rsidRPr="009003D5">
        <w:rPr>
          <w:rFonts w:ascii="Calibri" w:hAnsi="Calibri" w:cs="Calibri"/>
          <w:sz w:val="24"/>
          <w:szCs w:val="24"/>
          <w:lang w:val="en-US"/>
        </w:rPr>
        <w:t>damage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caused </w:t>
      </w:r>
      <w:r w:rsidR="00530B9E">
        <w:rPr>
          <w:rFonts w:ascii="Calibri" w:hAnsi="Calibri" w:cs="Calibri"/>
          <w:sz w:val="24"/>
          <w:szCs w:val="24"/>
          <w:lang w:val="en-US"/>
        </w:rPr>
        <w:t xml:space="preserve">within its scope of services. </w:t>
      </w:r>
    </w:p>
    <w:p w14:paraId="4E635145" w14:textId="77777777" w:rsidR="006C3AB8" w:rsidRPr="006C3AB8" w:rsidRDefault="006C3AB8" w:rsidP="00A91496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  <w:sz w:val="24"/>
          <w:szCs w:val="24"/>
          <w:lang w:val="en-US"/>
        </w:rPr>
      </w:pPr>
      <w:r w:rsidRPr="006C3AB8">
        <w:rPr>
          <w:rFonts w:ascii="Calibri" w:hAnsi="Calibri" w:cs="Calibri"/>
          <w:sz w:val="24"/>
          <w:szCs w:val="24"/>
          <w:lang w:val="en-US"/>
        </w:rPr>
        <w:t>Liability is allocated as follows:</w:t>
      </w:r>
    </w:p>
    <w:p w14:paraId="5331A912" w14:textId="77777777" w:rsidR="006C3AB8" w:rsidRPr="006C3AB8" w:rsidRDefault="006C3AB8" w:rsidP="00081320">
      <w:pPr>
        <w:pStyle w:val="ListParagraph"/>
        <w:spacing w:after="0"/>
        <w:rPr>
          <w:rFonts w:ascii="Calibri" w:hAnsi="Calibri" w:cs="Calibri"/>
          <w:sz w:val="24"/>
          <w:szCs w:val="24"/>
          <w:lang w:val="en-US"/>
        </w:rPr>
      </w:pPr>
      <w:r w:rsidRPr="006C3AB8">
        <w:rPr>
          <w:rFonts w:ascii="Calibri" w:hAnsi="Calibri" w:cs="Calibri"/>
          <w:sz w:val="24"/>
          <w:szCs w:val="24"/>
          <w:lang w:val="en-US"/>
        </w:rPr>
        <w:t>Origin phase → until handover to next party</w:t>
      </w:r>
    </w:p>
    <w:p w14:paraId="332FEBAF" w14:textId="06611C91" w:rsidR="006C3AB8" w:rsidRPr="006C3AB8" w:rsidRDefault="006C3AB8" w:rsidP="00081320">
      <w:pPr>
        <w:pStyle w:val="ListParagraph"/>
        <w:spacing w:after="0"/>
        <w:rPr>
          <w:rFonts w:ascii="Calibri" w:hAnsi="Calibri" w:cs="Calibri"/>
          <w:sz w:val="24"/>
          <w:szCs w:val="24"/>
          <w:lang w:val="en-US"/>
        </w:rPr>
      </w:pPr>
      <w:r w:rsidRPr="006C3AB8">
        <w:rPr>
          <w:rFonts w:ascii="Calibri" w:hAnsi="Calibri" w:cs="Calibri"/>
          <w:sz w:val="24"/>
          <w:szCs w:val="24"/>
          <w:lang w:val="en-US"/>
        </w:rPr>
        <w:t>Transport phase → subject to applicable conventions (</w:t>
      </w:r>
      <w:r w:rsidR="004D765D" w:rsidRPr="006C3AB8">
        <w:rPr>
          <w:rFonts w:ascii="Calibri" w:hAnsi="Calibri" w:cs="Calibri"/>
          <w:sz w:val="24"/>
          <w:szCs w:val="24"/>
          <w:lang w:val="en-US"/>
        </w:rPr>
        <w:t>e.g.,</w:t>
      </w:r>
      <w:r w:rsidRPr="006C3AB8">
        <w:rPr>
          <w:rFonts w:ascii="Calibri" w:hAnsi="Calibri" w:cs="Calibri"/>
          <w:sz w:val="24"/>
          <w:szCs w:val="24"/>
          <w:lang w:val="en-US"/>
        </w:rPr>
        <w:t xml:space="preserve"> CMR</w:t>
      </w:r>
      <w:r w:rsidR="00EA535D">
        <w:rPr>
          <w:rFonts w:ascii="Calibri" w:hAnsi="Calibri" w:cs="Calibri"/>
          <w:sz w:val="24"/>
          <w:szCs w:val="24"/>
          <w:lang w:val="en-US"/>
        </w:rPr>
        <w:t>- consignment note)</w:t>
      </w:r>
    </w:p>
    <w:p w14:paraId="507171BD" w14:textId="77777777" w:rsidR="006C3AB8" w:rsidRPr="006C3AB8" w:rsidRDefault="006C3AB8" w:rsidP="00081320">
      <w:pPr>
        <w:pStyle w:val="ListParagraph"/>
        <w:spacing w:after="0"/>
        <w:rPr>
          <w:rFonts w:ascii="Calibri" w:hAnsi="Calibri" w:cs="Calibri"/>
          <w:sz w:val="24"/>
          <w:szCs w:val="24"/>
          <w:lang w:val="en-US"/>
        </w:rPr>
      </w:pPr>
      <w:r w:rsidRPr="006C3AB8">
        <w:rPr>
          <w:rFonts w:ascii="Calibri" w:hAnsi="Calibri" w:cs="Calibri"/>
          <w:sz w:val="24"/>
          <w:szCs w:val="24"/>
          <w:lang w:val="en-US"/>
        </w:rPr>
        <w:t>Destination phase → from receipt of goods</w:t>
      </w:r>
    </w:p>
    <w:p w14:paraId="352E3737" w14:textId="282CEFD5" w:rsidR="00BD5B12" w:rsidRPr="00BD5B12" w:rsidRDefault="00070200" w:rsidP="00A91496">
      <w:pPr>
        <w:pStyle w:val="ListParagraph"/>
        <w:numPr>
          <w:ilvl w:val="0"/>
          <w:numId w:val="3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D5B12" w:rsidRPr="00BD5B12">
        <w:rPr>
          <w:rFonts w:ascii="Calibri" w:hAnsi="Calibri" w:cs="Calibri"/>
          <w:sz w:val="24"/>
          <w:szCs w:val="24"/>
          <w:lang w:val="en-US"/>
        </w:rPr>
        <w:t xml:space="preserve"> shall maintain adequate insurance.</w:t>
      </w:r>
    </w:p>
    <w:p w14:paraId="1E3E17B7" w14:textId="25439132" w:rsidR="009328E3" w:rsidRDefault="00070200" w:rsidP="00A91496">
      <w:pPr>
        <w:pStyle w:val="ListParagraph"/>
        <w:numPr>
          <w:ilvl w:val="0"/>
          <w:numId w:val="30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9328E3" w:rsidRPr="009328E3">
        <w:rPr>
          <w:rFonts w:ascii="Calibri" w:hAnsi="Calibri" w:cs="Calibri"/>
          <w:sz w:val="24"/>
          <w:szCs w:val="24"/>
          <w:lang w:val="en-US"/>
        </w:rPr>
        <w:t xml:space="preserve"> indemnifies </w:t>
      </w:r>
      <w:r w:rsidR="003E4219">
        <w:rPr>
          <w:rFonts w:ascii="Calibri" w:hAnsi="Calibri" w:cs="Calibri"/>
          <w:sz w:val="24"/>
          <w:szCs w:val="24"/>
          <w:lang w:val="en-US"/>
        </w:rPr>
        <w:t>only the Issuing Entity</w:t>
      </w:r>
      <w:r w:rsidR="009328E3" w:rsidRPr="009328E3">
        <w:rPr>
          <w:rFonts w:ascii="Calibri" w:hAnsi="Calibri" w:cs="Calibri"/>
          <w:sz w:val="24"/>
          <w:szCs w:val="24"/>
          <w:lang w:val="en-US"/>
        </w:rPr>
        <w:t xml:space="preserve"> against third-party claims arising from its performance.</w:t>
      </w:r>
    </w:p>
    <w:p w14:paraId="1B0F3716" w14:textId="77777777" w:rsidR="009328E3" w:rsidRPr="009328E3" w:rsidRDefault="009328E3" w:rsidP="00A91496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  <w:sz w:val="24"/>
          <w:szCs w:val="24"/>
          <w:lang w:val="en-US"/>
        </w:rPr>
      </w:pPr>
      <w:r w:rsidRPr="009328E3">
        <w:rPr>
          <w:rFonts w:ascii="Calibri" w:hAnsi="Calibri" w:cs="Calibri"/>
          <w:sz w:val="24"/>
          <w:szCs w:val="24"/>
          <w:lang w:val="en-US"/>
        </w:rPr>
        <w:t xml:space="preserve">Liability may </w:t>
      </w:r>
      <w:proofErr w:type="gramStart"/>
      <w:r w:rsidRPr="009328E3">
        <w:rPr>
          <w:rFonts w:ascii="Calibri" w:hAnsi="Calibri" w:cs="Calibri"/>
          <w:sz w:val="24"/>
          <w:szCs w:val="24"/>
          <w:lang w:val="en-US"/>
        </w:rPr>
        <w:t>be limited</w:t>
      </w:r>
      <w:proofErr w:type="gramEnd"/>
      <w:r w:rsidRPr="009328E3">
        <w:rPr>
          <w:rFonts w:ascii="Calibri" w:hAnsi="Calibri" w:cs="Calibri"/>
          <w:sz w:val="24"/>
          <w:szCs w:val="24"/>
          <w:lang w:val="en-US"/>
        </w:rPr>
        <w:t xml:space="preserve"> as agreed separately, except in cases of:</w:t>
      </w:r>
    </w:p>
    <w:p w14:paraId="31C0FE5E" w14:textId="77777777" w:rsidR="009328E3" w:rsidRPr="009328E3" w:rsidRDefault="009328E3" w:rsidP="00A91496">
      <w:pPr>
        <w:pStyle w:val="ListParagraph"/>
        <w:numPr>
          <w:ilvl w:val="0"/>
          <w:numId w:val="31"/>
        </w:numPr>
        <w:spacing w:after="0"/>
        <w:rPr>
          <w:rFonts w:ascii="Calibri" w:hAnsi="Calibri" w:cs="Calibri"/>
          <w:sz w:val="24"/>
          <w:szCs w:val="24"/>
        </w:rPr>
      </w:pPr>
      <w:r w:rsidRPr="009328E3">
        <w:rPr>
          <w:rFonts w:ascii="Calibri" w:hAnsi="Calibri" w:cs="Calibri"/>
          <w:sz w:val="24"/>
          <w:szCs w:val="24"/>
        </w:rPr>
        <w:t>gross negligence</w:t>
      </w:r>
    </w:p>
    <w:p w14:paraId="4328A277" w14:textId="77777777" w:rsidR="00081320" w:rsidRDefault="009328E3" w:rsidP="00A91496">
      <w:pPr>
        <w:pStyle w:val="ListParagraph"/>
        <w:numPr>
          <w:ilvl w:val="0"/>
          <w:numId w:val="31"/>
        </w:numPr>
        <w:spacing w:after="0"/>
        <w:rPr>
          <w:rFonts w:ascii="Calibri" w:hAnsi="Calibri" w:cs="Calibri"/>
          <w:sz w:val="24"/>
          <w:szCs w:val="24"/>
        </w:rPr>
      </w:pPr>
      <w:r w:rsidRPr="009328E3">
        <w:rPr>
          <w:rFonts w:ascii="Calibri" w:hAnsi="Calibri" w:cs="Calibri"/>
          <w:sz w:val="24"/>
          <w:szCs w:val="24"/>
        </w:rPr>
        <w:t>wilful misconduct</w:t>
      </w:r>
    </w:p>
    <w:p w14:paraId="15DFADF9" w14:textId="5691ADB5" w:rsidR="007F4481" w:rsidRPr="007F4481" w:rsidRDefault="007F4481" w:rsidP="00A91496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  <w:sz w:val="24"/>
          <w:szCs w:val="24"/>
          <w:lang w:val="en-US"/>
        </w:rPr>
      </w:pPr>
      <w:r w:rsidRPr="007F4481">
        <w:rPr>
          <w:rFonts w:ascii="Calibri" w:hAnsi="Calibri" w:cs="Calibri"/>
          <w:sz w:val="24"/>
          <w:szCs w:val="24"/>
          <w:lang w:val="en-US"/>
        </w:rPr>
        <w:lastRenderedPageBreak/>
        <w:t xml:space="preserve">Liability for each assignment </w:t>
      </w:r>
      <w:proofErr w:type="gramStart"/>
      <w:r w:rsidRPr="007F4481">
        <w:rPr>
          <w:rFonts w:ascii="Calibri" w:hAnsi="Calibri" w:cs="Calibri"/>
          <w:sz w:val="24"/>
          <w:szCs w:val="24"/>
          <w:lang w:val="en-US"/>
        </w:rPr>
        <w:t>is limited</w:t>
      </w:r>
      <w:proofErr w:type="gramEnd"/>
      <w:r w:rsidRPr="007F4481">
        <w:rPr>
          <w:rFonts w:ascii="Calibri" w:hAnsi="Calibri" w:cs="Calibri"/>
          <w:sz w:val="24"/>
          <w:szCs w:val="24"/>
          <w:lang w:val="en-US"/>
        </w:rPr>
        <w:t xml:space="preserve"> to the scope of services performed for the </w:t>
      </w:r>
      <w:r w:rsidR="00E72E24" w:rsidRPr="007F4481">
        <w:rPr>
          <w:rFonts w:ascii="Calibri" w:hAnsi="Calibri" w:cs="Calibri"/>
          <w:sz w:val="24"/>
          <w:szCs w:val="24"/>
          <w:lang w:val="en-US"/>
        </w:rPr>
        <w:t>issuing</w:t>
      </w:r>
      <w:r w:rsidR="00CB692B" w:rsidRPr="00CB692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B692B">
        <w:rPr>
          <w:rFonts w:ascii="Calibri" w:hAnsi="Calibri" w:cs="Calibri"/>
          <w:sz w:val="24"/>
          <w:szCs w:val="24"/>
          <w:lang w:val="en-US"/>
        </w:rPr>
        <w:t>White and Company PLC branch.</w:t>
      </w:r>
    </w:p>
    <w:p w14:paraId="4B6D6B43" w14:textId="7C5EBE36" w:rsidR="007F4481" w:rsidRPr="007F4481" w:rsidRDefault="007F4481" w:rsidP="00A91496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  <w:sz w:val="24"/>
          <w:szCs w:val="24"/>
          <w:lang w:val="en-US"/>
        </w:rPr>
      </w:pPr>
      <w:r w:rsidRPr="007F4481">
        <w:rPr>
          <w:rFonts w:ascii="Calibri" w:hAnsi="Calibri" w:cs="Calibri"/>
          <w:sz w:val="24"/>
          <w:szCs w:val="24"/>
          <w:lang w:val="en-US"/>
        </w:rPr>
        <w:t>Each</w:t>
      </w:r>
      <w:r w:rsidR="00CB692B" w:rsidRPr="00CB692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B692B">
        <w:rPr>
          <w:rFonts w:ascii="Calibri" w:hAnsi="Calibri" w:cs="Calibri"/>
          <w:sz w:val="24"/>
          <w:szCs w:val="24"/>
          <w:lang w:val="en-US"/>
        </w:rPr>
        <w:t>White and Company PLC branch</w:t>
      </w:r>
      <w:r w:rsidRPr="007F4481">
        <w:rPr>
          <w:rFonts w:ascii="Calibri" w:hAnsi="Calibri" w:cs="Calibri"/>
          <w:sz w:val="24"/>
          <w:szCs w:val="24"/>
          <w:lang w:val="en-US"/>
        </w:rPr>
        <w:t xml:space="preserve"> is responsible only for obligations arising from the assignments it issues.</w:t>
      </w:r>
    </w:p>
    <w:p w14:paraId="2CC91519" w14:textId="77777777" w:rsidR="002A0E11" w:rsidRDefault="002A0E11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3303D055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1" w:name="_Toc236747869"/>
      <w:r w:rsidRPr="009E2F81">
        <w:rPr>
          <w:rFonts w:cstheme="minorBidi"/>
        </w:rPr>
        <w:t>Article 16 – Data Protection</w:t>
      </w:r>
      <w:bookmarkEnd w:id="21"/>
    </w:p>
    <w:p w14:paraId="7FEE10E8" w14:textId="56ECE69F" w:rsidR="00BE766D" w:rsidRPr="009003D5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Data processing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is limited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to what is necessary.</w:t>
      </w:r>
    </w:p>
    <w:p w14:paraId="498073BA" w14:textId="69A67016" w:rsidR="00AF5634" w:rsidRPr="009003D5" w:rsidRDefault="00402139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GDPR compliance is mandatory.</w:t>
      </w:r>
    </w:p>
    <w:p w14:paraId="6B0B948E" w14:textId="450BBD8B" w:rsidR="00BE766D" w:rsidRPr="009003D5" w:rsidRDefault="00070200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acts as processor where applicable.</w:t>
      </w:r>
    </w:p>
    <w:p w14:paraId="364F0A97" w14:textId="6D16FC8D" w:rsidR="00BE766D" w:rsidRPr="009003D5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Appropriate technical and organi</w:t>
      </w:r>
      <w:r w:rsidR="00CB692B">
        <w:rPr>
          <w:rFonts w:ascii="Calibri" w:hAnsi="Calibri" w:cs="Calibri"/>
          <w:sz w:val="24"/>
          <w:szCs w:val="24"/>
          <w:lang w:val="en-US"/>
        </w:rPr>
        <w:t>s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ational measures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are required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>.</w:t>
      </w:r>
    </w:p>
    <w:p w14:paraId="11561834" w14:textId="494B2B7A" w:rsidR="00BE766D" w:rsidRPr="009003D5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Confidentiality applies to all personnel.</w:t>
      </w:r>
    </w:p>
    <w:p w14:paraId="2EEB3219" w14:textId="7C50F5EF" w:rsidR="00BE766D" w:rsidRPr="000E0F69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 xml:space="preserve">Data breaches must </w:t>
      </w:r>
      <w:proofErr w:type="gramStart"/>
      <w:r w:rsidRPr="000E0F69">
        <w:rPr>
          <w:rFonts w:ascii="Calibri" w:hAnsi="Calibri" w:cs="Calibri"/>
          <w:sz w:val="24"/>
          <w:szCs w:val="24"/>
          <w:lang w:val="en-US"/>
        </w:rPr>
        <w:t>be reported</w:t>
      </w:r>
      <w:proofErr w:type="gramEnd"/>
      <w:r w:rsidRPr="000E0F69">
        <w:rPr>
          <w:rFonts w:ascii="Calibri" w:hAnsi="Calibri" w:cs="Calibri"/>
          <w:sz w:val="24"/>
          <w:szCs w:val="24"/>
          <w:lang w:val="en-US"/>
        </w:rPr>
        <w:t xml:space="preserve"> within 24 hours.</w:t>
      </w:r>
    </w:p>
    <w:p w14:paraId="0FEDAD32" w14:textId="147C3E0B" w:rsidR="00BE766D" w:rsidRPr="000E0F69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 xml:space="preserve">Data </w:t>
      </w:r>
      <w:proofErr w:type="gramStart"/>
      <w:r w:rsidRPr="000E0F69">
        <w:rPr>
          <w:rFonts w:ascii="Calibri" w:hAnsi="Calibri" w:cs="Calibri"/>
          <w:sz w:val="24"/>
          <w:szCs w:val="24"/>
          <w:lang w:val="en-US"/>
        </w:rPr>
        <w:t>is processed</w:t>
      </w:r>
      <w:proofErr w:type="gramEnd"/>
      <w:r w:rsidRPr="000E0F69">
        <w:rPr>
          <w:rFonts w:ascii="Calibri" w:hAnsi="Calibri" w:cs="Calibri"/>
          <w:sz w:val="24"/>
          <w:szCs w:val="24"/>
          <w:lang w:val="en-US"/>
        </w:rPr>
        <w:t xml:space="preserve"> within the EEA unless agreed otherwise.</w:t>
      </w:r>
    </w:p>
    <w:p w14:paraId="2C1A0EEA" w14:textId="28485AD8" w:rsidR="00BE766D" w:rsidRPr="000E0F69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 xml:space="preserve">Data </w:t>
      </w:r>
      <w:proofErr w:type="gramStart"/>
      <w:r w:rsidRPr="000E0F69">
        <w:rPr>
          <w:rFonts w:ascii="Calibri" w:hAnsi="Calibri" w:cs="Calibri"/>
          <w:sz w:val="24"/>
          <w:szCs w:val="24"/>
          <w:lang w:val="en-US"/>
        </w:rPr>
        <w:t>is deleted</w:t>
      </w:r>
      <w:proofErr w:type="gramEnd"/>
      <w:r w:rsidRPr="000E0F69">
        <w:rPr>
          <w:rFonts w:ascii="Calibri" w:hAnsi="Calibri" w:cs="Calibri"/>
          <w:sz w:val="24"/>
          <w:szCs w:val="24"/>
          <w:lang w:val="en-US"/>
        </w:rPr>
        <w:t xml:space="preserve"> after completion unless legally required otherwise.</w:t>
      </w:r>
    </w:p>
    <w:p w14:paraId="7EBADFE0" w14:textId="71DD4D4A" w:rsidR="00BE766D" w:rsidRPr="000E0F69" w:rsidRDefault="00CB692B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>White and Company PLC</w:t>
      </w:r>
      <w:r w:rsidR="00BE766D" w:rsidRPr="000E0F69">
        <w:rPr>
          <w:rFonts w:ascii="Calibri" w:hAnsi="Calibri" w:cs="Calibri"/>
          <w:sz w:val="24"/>
          <w:szCs w:val="24"/>
          <w:lang w:val="en-US"/>
        </w:rPr>
        <w:t xml:space="preserve"> may audit compliance.</w:t>
      </w:r>
    </w:p>
    <w:p w14:paraId="622B8F68" w14:textId="13F7A215" w:rsidR="00BE766D" w:rsidRPr="000E0F69" w:rsidRDefault="00402139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0E0F69">
        <w:rPr>
          <w:rFonts w:ascii="Calibri" w:hAnsi="Calibri" w:cs="Calibri"/>
          <w:sz w:val="24"/>
          <w:szCs w:val="24"/>
          <w:lang w:val="en-US"/>
        </w:rPr>
        <w:t>U</w:t>
      </w:r>
      <w:r w:rsidR="00BE766D" w:rsidRPr="000E0F69">
        <w:rPr>
          <w:rFonts w:ascii="Calibri" w:hAnsi="Calibri" w:cs="Calibri"/>
          <w:sz w:val="24"/>
          <w:szCs w:val="24"/>
          <w:lang w:val="en-US"/>
        </w:rPr>
        <w:t xml:space="preserve">pon termination, data </w:t>
      </w:r>
      <w:proofErr w:type="gramStart"/>
      <w:r w:rsidR="00BE766D" w:rsidRPr="000E0F69">
        <w:rPr>
          <w:rFonts w:ascii="Calibri" w:hAnsi="Calibri" w:cs="Calibri"/>
          <w:sz w:val="24"/>
          <w:szCs w:val="24"/>
          <w:lang w:val="en-US"/>
        </w:rPr>
        <w:t>is deleted</w:t>
      </w:r>
      <w:proofErr w:type="gramEnd"/>
      <w:r w:rsidR="00BE766D" w:rsidRPr="000E0F69">
        <w:rPr>
          <w:rFonts w:ascii="Calibri" w:hAnsi="Calibri" w:cs="Calibri"/>
          <w:sz w:val="24"/>
          <w:szCs w:val="24"/>
          <w:lang w:val="en-US"/>
        </w:rPr>
        <w:t xml:space="preserve"> within 30 days.</w:t>
      </w:r>
    </w:p>
    <w:p w14:paraId="3C296C83" w14:textId="66BD3063" w:rsidR="00BE766D" w:rsidRPr="009003D5" w:rsidRDefault="00BE766D" w:rsidP="00A9149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Transfers outside the EEA require safeguards, including Standard Contractual Clauses.</w:t>
      </w:r>
    </w:p>
    <w:p w14:paraId="1C34AE5D" w14:textId="2F894E10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56439115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2" w:name="_Toc236747870"/>
      <w:r w:rsidRPr="00641101">
        <w:rPr>
          <w:rFonts w:cstheme="minorBidi"/>
        </w:rPr>
        <w:t>Article 17 – Environmental, Social and Governance (ESG)</w:t>
      </w:r>
      <w:bookmarkEnd w:id="22"/>
    </w:p>
    <w:p w14:paraId="6140F733" w14:textId="026A4F3C" w:rsidR="00F14FDA" w:rsidRPr="009003D5" w:rsidRDefault="00EE5A5C" w:rsidP="00A91496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Environmental </w:t>
      </w:r>
    </w:p>
    <w:p w14:paraId="13C8842B" w14:textId="77777777" w:rsidR="00A13664" w:rsidRPr="009003D5" w:rsidRDefault="003F0C5A">
      <w:pPr>
        <w:ind w:firstLine="720"/>
        <w:rPr>
          <w:rFonts w:ascii="Calibri" w:hAnsi="Calibri" w:cs="Calibri"/>
          <w:sz w:val="24"/>
          <w:szCs w:val="24"/>
          <w:lang w:val="en-US"/>
        </w:rPr>
      </w:pPr>
      <w:r w:rsidRPr="003F0C5A">
        <w:rPr>
          <w:b/>
          <w:bCs/>
        </w:rPr>
        <w:t>Environmental:</w:t>
      </w:r>
      <w:r w:rsidRPr="003F0C5A">
        <w:t xml:space="preserve"> The Service Provider must comply with environmental laws; manage waste responsibly; avoid unnecessary environmental harm; and adopt reasonable measures to reduce environmental impact.</w:t>
      </w:r>
    </w:p>
    <w:p w14:paraId="16E7E719" w14:textId="0F002D7C" w:rsidR="00805432" w:rsidRPr="009003D5" w:rsidRDefault="00805432" w:rsidP="00A91496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Social</w:t>
      </w:r>
    </w:p>
    <w:p w14:paraId="6FC8EC2A" w14:textId="77777777" w:rsidR="00A13664" w:rsidRPr="009003D5" w:rsidRDefault="00FF7990">
      <w:pPr>
        <w:ind w:firstLine="720"/>
        <w:rPr>
          <w:rFonts w:ascii="Calibri" w:hAnsi="Calibri" w:cs="Calibri"/>
          <w:sz w:val="24"/>
          <w:szCs w:val="24"/>
          <w:lang w:val="en-US"/>
        </w:rPr>
      </w:pPr>
      <w:r w:rsidRPr="00FF7990">
        <w:rPr>
          <w:b/>
          <w:bCs/>
        </w:rPr>
        <w:t>Social:</w:t>
      </w:r>
      <w:r w:rsidRPr="00FF7990">
        <w:t xml:space="preserve"> The Service Provider must comply with labour and employment laws; prohibit slavery; maintain safe working conditions; prohibit discrimination, harassment and abuse; and ensure staff are appropriately trained.</w:t>
      </w:r>
    </w:p>
    <w:p w14:paraId="2D4FD846" w14:textId="24929A46" w:rsidR="00805432" w:rsidRPr="009003D5" w:rsidRDefault="00805432" w:rsidP="00A91496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>Governance</w:t>
      </w:r>
    </w:p>
    <w:p w14:paraId="3D083821" w14:textId="77777777" w:rsidR="00A13664" w:rsidRPr="009003D5" w:rsidRDefault="00C05B00">
      <w:pPr>
        <w:ind w:firstLine="720"/>
        <w:rPr>
          <w:rFonts w:ascii="Calibri" w:hAnsi="Calibri" w:cs="Calibri"/>
          <w:sz w:val="24"/>
          <w:szCs w:val="24"/>
          <w:lang w:val="en-US"/>
        </w:rPr>
      </w:pPr>
      <w:r w:rsidRPr="00C05B00">
        <w:rPr>
          <w:b/>
          <w:bCs/>
        </w:rPr>
        <w:t>Governance:</w:t>
      </w:r>
      <w:r w:rsidRPr="00C05B00">
        <w:t xml:space="preserve"> The Service Provider must comply with anti-bribery and corruption laws; comply with competition and anti-trust laws; maintain accurate business records; and notify White and Company PLC of any serious compliance breach.</w:t>
      </w:r>
    </w:p>
    <w:p w14:paraId="2E8394A0" w14:textId="20F1E4B9" w:rsidR="0001413D" w:rsidRPr="009003D5" w:rsidRDefault="000E2161" w:rsidP="00A91496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70200">
        <w:rPr>
          <w:rFonts w:ascii="Calibri" w:hAnsi="Calibri" w:cs="Calibri"/>
          <w:sz w:val="24"/>
          <w:szCs w:val="24"/>
          <w:lang w:val="en-US"/>
        </w:rPr>
        <w:t>Service Provider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must be able to provide reasonable evidence of ESG compliance upon request. </w:t>
      </w:r>
    </w:p>
    <w:p w14:paraId="29B19ADB" w14:textId="77777777" w:rsidR="00394F5C" w:rsidRDefault="00394F5C">
      <w:pPr>
        <w:pStyle w:val="Heading1"/>
        <w:rPr>
          <w:rFonts w:cstheme="minorBidi"/>
        </w:rPr>
      </w:pPr>
      <w:bookmarkStart w:id="23" w:name="_Toc236747871"/>
    </w:p>
    <w:p w14:paraId="4BBD565B" w14:textId="2F173DFB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r w:rsidRPr="00685304">
        <w:rPr>
          <w:rFonts w:cstheme="minorBidi"/>
        </w:rPr>
        <w:t>Article 18 – Audits</w:t>
      </w:r>
      <w:bookmarkEnd w:id="23"/>
    </w:p>
    <w:p w14:paraId="486EBB78" w14:textId="326A1BD3" w:rsidR="00BE766D" w:rsidRPr="009003D5" w:rsidRDefault="00CB692B" w:rsidP="00A91496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White and Company PLC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or auditors may conduct audits with reasonable notice.</w:t>
      </w:r>
    </w:p>
    <w:p w14:paraId="6B2312E2" w14:textId="0C629A1B" w:rsidR="00CA114D" w:rsidRPr="009003D5" w:rsidRDefault="00070200" w:rsidP="00A91496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Service Provider</w:t>
      </w:r>
      <w:r w:rsidR="00BE766D" w:rsidRPr="009003D5">
        <w:rPr>
          <w:rFonts w:ascii="Calibri" w:hAnsi="Calibri" w:cs="Calibri"/>
          <w:sz w:val="24"/>
          <w:szCs w:val="24"/>
          <w:lang w:val="en-US"/>
        </w:rPr>
        <w:t xml:space="preserve"> shall cooperate fully.</w:t>
      </w:r>
    </w:p>
    <w:p w14:paraId="2C326483" w14:textId="77777777" w:rsidR="00CA114D" w:rsidRPr="009003D5" w:rsidRDefault="00BE766D" w:rsidP="00A91496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Corrective actions must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be implemented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>.</w:t>
      </w:r>
    </w:p>
    <w:p w14:paraId="09597F4D" w14:textId="1CE8E54D" w:rsidR="00BE766D" w:rsidRDefault="00BE766D" w:rsidP="009003D5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A37B84">
        <w:rPr>
          <w:rFonts w:ascii="Calibri" w:hAnsi="Calibri" w:cs="Calibri"/>
          <w:sz w:val="24"/>
          <w:szCs w:val="24"/>
          <w:lang w:val="en-US"/>
        </w:rPr>
        <w:t xml:space="preserve">Audits may take place in any country where </w:t>
      </w:r>
      <w:r w:rsidR="00070200" w:rsidRPr="00A37B84">
        <w:rPr>
          <w:rFonts w:ascii="Calibri" w:hAnsi="Calibri" w:cs="Calibri"/>
          <w:sz w:val="24"/>
          <w:szCs w:val="24"/>
          <w:lang w:val="en-US"/>
        </w:rPr>
        <w:t>Service Provider</w:t>
      </w:r>
      <w:r w:rsidRPr="00A37B84">
        <w:rPr>
          <w:rFonts w:ascii="Calibri" w:hAnsi="Calibri" w:cs="Calibri"/>
          <w:sz w:val="24"/>
          <w:szCs w:val="24"/>
          <w:lang w:val="en-US"/>
        </w:rPr>
        <w:t xml:space="preserve"> operates.</w:t>
      </w:r>
    </w:p>
    <w:p w14:paraId="156C862D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4" w:name="_Toc236747872"/>
      <w:r w:rsidRPr="00436B2E">
        <w:rPr>
          <w:rFonts w:cstheme="minorBidi"/>
        </w:rPr>
        <w:t>Article 19</w:t>
      </w:r>
      <w:r w:rsidR="00436B2E" w:rsidRPr="00436B2E">
        <w:rPr>
          <w:rFonts w:cstheme="minorBidi"/>
        </w:rPr>
        <w:t xml:space="preserve"> –</w:t>
      </w:r>
      <w:r w:rsidRPr="00436B2E">
        <w:rPr>
          <w:rFonts w:cstheme="minorBidi"/>
        </w:rPr>
        <w:t xml:space="preserve"> Termination</w:t>
      </w:r>
      <w:bookmarkEnd w:id="24"/>
    </w:p>
    <w:p w14:paraId="000B4262" w14:textId="1BA18537" w:rsidR="00A37B84" w:rsidRPr="00D776EE" w:rsidRDefault="00A37B84" w:rsidP="00A37B84">
      <w:pPr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776EE">
        <w:rPr>
          <w:rFonts w:ascii="Calibri" w:eastAsia="Times New Roman" w:hAnsi="Calibri" w:cs="Calibri"/>
          <w:sz w:val="24"/>
          <w:szCs w:val="24"/>
        </w:rPr>
        <w:t>Notice period</w:t>
      </w:r>
      <w:r w:rsidRPr="000E0F69">
        <w:rPr>
          <w:rFonts w:ascii="Calibri" w:eastAsia="Times New Roman" w:hAnsi="Calibri" w:cs="Calibri"/>
          <w:sz w:val="24"/>
          <w:szCs w:val="24"/>
        </w:rPr>
        <w:t>:</w:t>
      </w:r>
      <w:r w:rsidR="00EB1712" w:rsidRPr="000E0F69">
        <w:rPr>
          <w:rFonts w:ascii="Calibri" w:eastAsia="Times New Roman" w:hAnsi="Calibri" w:cs="Calibri"/>
          <w:sz w:val="24"/>
          <w:szCs w:val="24"/>
        </w:rPr>
        <w:t xml:space="preserve"> 30 days</w:t>
      </w:r>
    </w:p>
    <w:p w14:paraId="4AFE4E77" w14:textId="77777777" w:rsidR="00A37B84" w:rsidRPr="00D776EE" w:rsidRDefault="00A37B84" w:rsidP="00A37B84">
      <w:pPr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776EE">
        <w:rPr>
          <w:rFonts w:ascii="Calibri" w:eastAsia="Times New Roman" w:hAnsi="Calibri" w:cs="Calibri"/>
          <w:sz w:val="24"/>
          <w:szCs w:val="24"/>
        </w:rPr>
        <w:t xml:space="preserve">Immediate termination for: </w:t>
      </w:r>
    </w:p>
    <w:p w14:paraId="19151329" w14:textId="77777777" w:rsidR="00A37B84" w:rsidRPr="00D776EE" w:rsidRDefault="00A37B84" w:rsidP="00A37B84">
      <w:pPr>
        <w:numPr>
          <w:ilvl w:val="1"/>
          <w:numId w:val="34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776EE">
        <w:rPr>
          <w:rFonts w:ascii="Calibri" w:eastAsia="Times New Roman" w:hAnsi="Calibri" w:cs="Calibri"/>
          <w:sz w:val="24"/>
          <w:szCs w:val="24"/>
        </w:rPr>
        <w:t xml:space="preserve">Breach of contract </w:t>
      </w:r>
    </w:p>
    <w:p w14:paraId="588CCA89" w14:textId="77777777" w:rsidR="00A37B84" w:rsidRPr="00D776EE" w:rsidRDefault="00A37B84" w:rsidP="00A37B84">
      <w:pPr>
        <w:numPr>
          <w:ilvl w:val="1"/>
          <w:numId w:val="35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776EE">
        <w:rPr>
          <w:rFonts w:ascii="Calibri" w:eastAsia="Times New Roman" w:hAnsi="Calibri" w:cs="Calibri"/>
          <w:sz w:val="24"/>
          <w:szCs w:val="24"/>
        </w:rPr>
        <w:t xml:space="preserve">Data/security violations </w:t>
      </w:r>
    </w:p>
    <w:p w14:paraId="2C42BDEA" w14:textId="77777777" w:rsidR="00A37B84" w:rsidRPr="00D776EE" w:rsidRDefault="00A37B84" w:rsidP="00A37B84">
      <w:pPr>
        <w:numPr>
          <w:ilvl w:val="1"/>
          <w:numId w:val="36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776EE">
        <w:rPr>
          <w:rFonts w:ascii="Calibri" w:eastAsia="Times New Roman" w:hAnsi="Calibri" w:cs="Calibri"/>
          <w:sz w:val="24"/>
          <w:szCs w:val="24"/>
        </w:rPr>
        <w:t xml:space="preserve">Repeated SLA failure </w:t>
      </w:r>
    </w:p>
    <w:p w14:paraId="465BBE11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5" w:name="_Toc236747873"/>
      <w:r w:rsidRPr="00157138">
        <w:rPr>
          <w:rFonts w:cstheme="minorBidi"/>
        </w:rPr>
        <w:t>Article 20 – Amendments</w:t>
      </w:r>
      <w:bookmarkEnd w:id="25"/>
    </w:p>
    <w:p w14:paraId="394C5311" w14:textId="77777777" w:rsidR="00BE766D" w:rsidRPr="009003D5" w:rsidRDefault="00BE766D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Amendments must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be agreed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in writing.</w:t>
      </w:r>
    </w:p>
    <w:p w14:paraId="4B67B977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6" w:name="_Toc236747874"/>
      <w:r w:rsidRPr="003749BF">
        <w:rPr>
          <w:rFonts w:cstheme="minorBidi"/>
        </w:rPr>
        <w:t>Article 21 – Governing Law and Disputes</w:t>
      </w:r>
      <w:bookmarkEnd w:id="26"/>
    </w:p>
    <w:p w14:paraId="2B01F0DC" w14:textId="5326565A" w:rsidR="00BE766D" w:rsidRPr="009003D5" w:rsidRDefault="00BE766D" w:rsidP="00A91496">
      <w:pPr>
        <w:pStyle w:val="ListParagraph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This Agreement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is governed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by </w:t>
      </w:r>
      <w:r w:rsidR="00CB692B">
        <w:rPr>
          <w:rFonts w:ascii="Calibri" w:hAnsi="Calibri" w:cs="Calibri"/>
          <w:sz w:val="24"/>
          <w:szCs w:val="24"/>
          <w:lang w:val="en-US"/>
        </w:rPr>
        <w:t>UK</w:t>
      </w:r>
      <w:r w:rsidRPr="009003D5">
        <w:rPr>
          <w:rFonts w:ascii="Calibri" w:hAnsi="Calibri" w:cs="Calibri"/>
          <w:sz w:val="24"/>
          <w:szCs w:val="24"/>
          <w:lang w:val="en-US"/>
        </w:rPr>
        <w:t xml:space="preserve"> law</w:t>
      </w:r>
      <w:r w:rsidR="00CB692B">
        <w:rPr>
          <w:rFonts w:ascii="Calibri" w:hAnsi="Calibri" w:cs="Calibri"/>
          <w:sz w:val="24"/>
          <w:szCs w:val="24"/>
          <w:lang w:val="en-US"/>
        </w:rPr>
        <w:t>.</w:t>
      </w:r>
    </w:p>
    <w:p w14:paraId="04820476" w14:textId="2E8512D2" w:rsidR="00BE766D" w:rsidRPr="009003D5" w:rsidRDefault="00BE766D" w:rsidP="00A91496">
      <w:pPr>
        <w:pStyle w:val="ListParagraph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9003D5">
        <w:rPr>
          <w:rFonts w:ascii="Calibri" w:hAnsi="Calibri" w:cs="Calibri"/>
          <w:sz w:val="24"/>
          <w:szCs w:val="24"/>
          <w:lang w:val="en-US"/>
        </w:rPr>
        <w:t xml:space="preserve">Disputes shall </w:t>
      </w:r>
      <w:proofErr w:type="gramStart"/>
      <w:r w:rsidRPr="009003D5">
        <w:rPr>
          <w:rFonts w:ascii="Calibri" w:hAnsi="Calibri" w:cs="Calibri"/>
          <w:sz w:val="24"/>
          <w:szCs w:val="24"/>
          <w:lang w:val="en-US"/>
        </w:rPr>
        <w:t>be submitted</w:t>
      </w:r>
      <w:proofErr w:type="gramEnd"/>
      <w:r w:rsidRPr="009003D5">
        <w:rPr>
          <w:rFonts w:ascii="Calibri" w:hAnsi="Calibri" w:cs="Calibri"/>
          <w:sz w:val="24"/>
          <w:szCs w:val="24"/>
          <w:lang w:val="en-US"/>
        </w:rPr>
        <w:t xml:space="preserve"> to the competent court in the </w:t>
      </w:r>
      <w:r w:rsidR="00CB692B">
        <w:rPr>
          <w:rFonts w:ascii="Calibri" w:hAnsi="Calibri" w:cs="Calibri"/>
          <w:sz w:val="24"/>
          <w:szCs w:val="24"/>
          <w:lang w:val="en-US"/>
        </w:rPr>
        <w:t>UK.</w:t>
      </w:r>
    </w:p>
    <w:p w14:paraId="1BECF15A" w14:textId="77777777" w:rsidR="0044778B" w:rsidRDefault="0044778B">
      <w:pPr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br w:type="page"/>
      </w:r>
    </w:p>
    <w:p w14:paraId="36E031B3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7" w:name="_Toc236747875"/>
      <w:r w:rsidRPr="00563698">
        <w:rPr>
          <w:rFonts w:cstheme="minorBidi"/>
        </w:rPr>
        <w:lastRenderedPageBreak/>
        <w:t>Service Provider Acknowledgement and Acceptance</w:t>
      </w:r>
      <w:bookmarkEnd w:id="27"/>
    </w:p>
    <w:p w14:paraId="297630A4" w14:textId="29226E48" w:rsidR="00FF42B8" w:rsidRPr="00FF42B8" w:rsidRDefault="00FF42B8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FF42B8">
        <w:rPr>
          <w:rFonts w:ascii="Calibri" w:hAnsi="Calibri" w:cs="Calibri"/>
          <w:sz w:val="24"/>
          <w:szCs w:val="24"/>
          <w:lang w:val="en-US"/>
        </w:rPr>
        <w:t xml:space="preserve">By signing below, the Service Provider confirms that it has read, </w:t>
      </w:r>
      <w:proofErr w:type="gramStart"/>
      <w:r w:rsidRPr="00FF42B8">
        <w:rPr>
          <w:rFonts w:ascii="Calibri" w:hAnsi="Calibri" w:cs="Calibri"/>
          <w:sz w:val="24"/>
          <w:szCs w:val="24"/>
          <w:lang w:val="en-US"/>
        </w:rPr>
        <w:t>understood</w:t>
      </w:r>
      <w:proofErr w:type="gramEnd"/>
      <w:r w:rsidRPr="00FF42B8">
        <w:rPr>
          <w:rFonts w:ascii="Calibri" w:hAnsi="Calibri" w:cs="Calibri"/>
          <w:sz w:val="24"/>
          <w:szCs w:val="24"/>
          <w:lang w:val="en-US"/>
        </w:rPr>
        <w:t xml:space="preserve"> and agrees to comply with the terms of this document.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B2CD1" w14:paraId="0B5F511B" w14:textId="77777777" w:rsidTr="000A7E8B">
        <w:tc>
          <w:tcPr>
            <w:tcW w:w="3256" w:type="dxa"/>
          </w:tcPr>
          <w:p w14:paraId="00FD32D2" w14:textId="3C07472A" w:rsidR="00CB2CD1" w:rsidRPr="000A7E8B" w:rsidRDefault="00CB2CD1" w:rsidP="009003D5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0A7E8B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Field</w:t>
            </w:r>
          </w:p>
        </w:tc>
        <w:tc>
          <w:tcPr>
            <w:tcW w:w="5806" w:type="dxa"/>
          </w:tcPr>
          <w:p w14:paraId="0C935638" w14:textId="0D47F3D2" w:rsidR="00CB2CD1" w:rsidRPr="000A7E8B" w:rsidRDefault="00CB2CD1" w:rsidP="009003D5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0A7E8B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Details</w:t>
            </w:r>
          </w:p>
        </w:tc>
      </w:tr>
      <w:tr w:rsidR="00CB2CD1" w14:paraId="6D9CBA1B" w14:textId="77777777" w:rsidTr="000A7E8B">
        <w:tc>
          <w:tcPr>
            <w:tcW w:w="3256" w:type="dxa"/>
          </w:tcPr>
          <w:p w14:paraId="667B43AF" w14:textId="105E8F64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Service Provider Legal Name</w:t>
            </w:r>
            <w:r w:rsidR="000A7E8B"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62B71E9C" w14:textId="7E7AF846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06" w:type="dxa"/>
          </w:tcPr>
          <w:p w14:paraId="261E25CC" w14:textId="77777777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B2CD1" w14:paraId="098995EF" w14:textId="77777777" w:rsidTr="000A7E8B">
        <w:tc>
          <w:tcPr>
            <w:tcW w:w="3256" w:type="dxa"/>
          </w:tcPr>
          <w:p w14:paraId="3EBD385D" w14:textId="0DFCCDE3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Registered address</w:t>
            </w:r>
            <w:r w:rsidR="00E04A7E"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309C8416" w14:textId="3C4EABAD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06" w:type="dxa"/>
          </w:tcPr>
          <w:p w14:paraId="7F841794" w14:textId="77777777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B2CD1" w14:paraId="37D8DBAC" w14:textId="77777777" w:rsidTr="000A7E8B">
        <w:tc>
          <w:tcPr>
            <w:tcW w:w="3256" w:type="dxa"/>
          </w:tcPr>
          <w:p w14:paraId="288DE098" w14:textId="3673288D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Primary contact</w:t>
            </w:r>
            <w:r w:rsidR="00E04A7E"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7E49AD64" w14:textId="578FE7DF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06" w:type="dxa"/>
          </w:tcPr>
          <w:p w14:paraId="6B8DBEAD" w14:textId="77777777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B2CD1" w14:paraId="4447CD7B" w14:textId="77777777" w:rsidTr="000A7E8B">
        <w:tc>
          <w:tcPr>
            <w:tcW w:w="3256" w:type="dxa"/>
          </w:tcPr>
          <w:p w14:paraId="7546FE28" w14:textId="7AE76DB4" w:rsidR="00CB2CD1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Title</w:t>
            </w:r>
            <w:r w:rsidR="00E04A7E"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157033D2" w14:textId="78772CF7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06" w:type="dxa"/>
          </w:tcPr>
          <w:p w14:paraId="0C80CD11" w14:textId="77777777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B2CD1" w14:paraId="4E5A673B" w14:textId="77777777" w:rsidTr="000A7E8B">
        <w:tc>
          <w:tcPr>
            <w:tcW w:w="3256" w:type="dxa"/>
          </w:tcPr>
          <w:p w14:paraId="3F0D1FD3" w14:textId="1B689358" w:rsidR="00CB2CD1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Signature</w:t>
            </w:r>
            <w:r w:rsidR="00E04A7E"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11A2CC64" w14:textId="010516F0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06" w:type="dxa"/>
          </w:tcPr>
          <w:p w14:paraId="2D87D09A" w14:textId="77777777" w:rsidR="00CB2CD1" w:rsidRDefault="00CB2CD1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0A7E8B" w14:paraId="243C153A" w14:textId="77777777" w:rsidTr="000A7E8B">
        <w:tc>
          <w:tcPr>
            <w:tcW w:w="3256" w:type="dxa"/>
          </w:tcPr>
          <w:p w14:paraId="6769F562" w14:textId="15E961AD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Date</w:t>
            </w:r>
            <w:r w:rsidR="00E04A7E">
              <w:rPr>
                <w:rFonts w:ascii="Calibri" w:hAnsi="Calibri" w:cs="Calibri"/>
                <w:sz w:val="24"/>
                <w:szCs w:val="24"/>
                <w:lang w:val="en-US"/>
              </w:rPr>
              <w:t>:</w:t>
            </w:r>
          </w:p>
          <w:p w14:paraId="317F3B16" w14:textId="57820532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06" w:type="dxa"/>
          </w:tcPr>
          <w:p w14:paraId="790A8924" w14:textId="77777777" w:rsidR="000A7E8B" w:rsidRDefault="000A7E8B" w:rsidP="009003D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30630EF2" w14:textId="77777777" w:rsidR="00B84C08" w:rsidRDefault="00B84C08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14:paraId="43098D85" w14:textId="77777777" w:rsidR="006A0CF9" w:rsidRDefault="006A0CF9">
      <w:pPr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br w:type="page"/>
      </w:r>
    </w:p>
    <w:p w14:paraId="29292DCC" w14:textId="77777777" w:rsidR="00A13664" w:rsidRPr="009003D5" w:rsidRDefault="00000000">
      <w:pPr>
        <w:pStyle w:val="Heading1"/>
        <w:rPr>
          <w:rFonts w:ascii="Calibri" w:hAnsi="Calibri" w:cs="Calibri"/>
          <w:sz w:val="24"/>
          <w:szCs w:val="24"/>
          <w:lang w:val="en-US"/>
        </w:rPr>
      </w:pPr>
      <w:bookmarkStart w:id="28" w:name="_Toc236747876"/>
      <w:r w:rsidRPr="004D72CB">
        <w:rPr>
          <w:rFonts w:cstheme="minorBidi"/>
        </w:rPr>
        <w:lastRenderedPageBreak/>
        <w:t>Annex – Service Level &amp; KPI Matrix</w:t>
      </w:r>
      <w:bookmarkEnd w:id="28"/>
    </w:p>
    <w:p w14:paraId="71E5D231" w14:textId="77777777" w:rsidR="00CF48F2" w:rsidRPr="00A17FBC" w:rsidRDefault="00CF48F2" w:rsidP="009003D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4EE1DD60" w14:textId="77777777" w:rsidR="00A13664" w:rsidRPr="009003D5" w:rsidRDefault="00000000">
      <w:pPr>
        <w:pStyle w:val="Heading2"/>
        <w:rPr>
          <w:rFonts w:ascii="Calibri" w:hAnsi="Calibri" w:cs="Calibri"/>
          <w:sz w:val="24"/>
          <w:szCs w:val="24"/>
          <w:lang w:val="en-US"/>
        </w:rPr>
      </w:pPr>
      <w:bookmarkStart w:id="29" w:name="_Toc236747877"/>
      <w:r w:rsidRPr="00353F0B">
        <w:rPr>
          <w:rFonts w:asciiTheme="minorHAnsi" w:hAnsiTheme="minorHAnsi" w:cstheme="minorBidi"/>
        </w:rPr>
        <w:t>Additional KPIs</w:t>
      </w:r>
      <w:bookmarkEnd w:id="29"/>
    </w:p>
    <w:p w14:paraId="395ACDC0" w14:textId="77777777" w:rsidR="00A13664" w:rsidRPr="009003D5" w:rsidRDefault="00000000" w:rsidP="00F24E3F">
      <w:pPr>
        <w:rPr>
          <w:rFonts w:ascii="Calibri" w:hAnsi="Calibri" w:cs="Calibri"/>
          <w:sz w:val="24"/>
          <w:szCs w:val="24"/>
          <w:lang w:val="en-US"/>
        </w:rPr>
      </w:pPr>
      <w:r w:rsidRPr="0025653A">
        <w:rPr>
          <w:b/>
        </w:rPr>
        <w:t>Note:</w:t>
      </w:r>
      <w:r w:rsidRPr="0025653A">
        <w:t xml:space="preserve"> KPI reporting and performance evaluation shall be conducted separately for each White and Company PLC branch</w:t>
      </w:r>
      <w:r w:rsidR="0025653A" w:rsidRPr="0025653A">
        <w:t>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833"/>
        <w:gridCol w:w="4625"/>
        <w:gridCol w:w="2604"/>
      </w:tblGrid>
      <w:tr w:rsidR="0025653A" w14:paraId="407DADC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C6C0EE" w14:textId="77777777" w:rsidR="0025653A" w:rsidRDefault="0025653A">
            <w:pPr>
              <w:spacing w:after="160"/>
              <w:rPr>
                <w:lang w:val="en-GB" w:eastAsia="en-GB"/>
              </w:rPr>
            </w:pPr>
            <w:r>
              <w:t>Category</w:t>
            </w:r>
          </w:p>
        </w:tc>
        <w:tc>
          <w:tcPr>
            <w:tcW w:w="0" w:type="auto"/>
            <w:hideMark/>
          </w:tcPr>
          <w:p w14:paraId="1DE40D28" w14:textId="77777777" w:rsidR="0025653A" w:rsidRDefault="0025653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KPI</w:t>
            </w:r>
          </w:p>
        </w:tc>
        <w:tc>
          <w:tcPr>
            <w:tcW w:w="0" w:type="auto"/>
            <w:hideMark/>
          </w:tcPr>
          <w:p w14:paraId="50D96ED4" w14:textId="77777777" w:rsidR="0025653A" w:rsidRDefault="0025653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Target</w:t>
            </w:r>
          </w:p>
        </w:tc>
      </w:tr>
      <w:tr w:rsidR="0025653A" w14:paraId="7DD718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819C2B" w14:textId="77777777" w:rsidR="0025653A" w:rsidRDefault="0025653A">
            <w:pPr>
              <w:spacing w:after="160"/>
            </w:pPr>
            <w:r>
              <w:t>Compliance</w:t>
            </w:r>
          </w:p>
        </w:tc>
        <w:tc>
          <w:tcPr>
            <w:tcW w:w="0" w:type="auto"/>
            <w:hideMark/>
          </w:tcPr>
          <w:p w14:paraId="7750D969" w14:textId="77777777" w:rsidR="0025653A" w:rsidRDefault="0025653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Completion of operational documentation</w:t>
            </w:r>
          </w:p>
        </w:tc>
        <w:tc>
          <w:tcPr>
            <w:tcW w:w="0" w:type="auto"/>
            <w:hideMark/>
          </w:tcPr>
          <w:p w14:paraId="73B18F65" w14:textId="77777777" w:rsidR="0025653A" w:rsidRDefault="0025653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25653A" w14:paraId="60CBA64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D17F8B" w14:textId="77777777" w:rsidR="0025653A" w:rsidRDefault="0025653A">
            <w:pPr>
              <w:spacing w:after="160"/>
            </w:pPr>
            <w:r>
              <w:t>Communication</w:t>
            </w:r>
          </w:p>
        </w:tc>
        <w:tc>
          <w:tcPr>
            <w:tcW w:w="0" w:type="auto"/>
            <w:hideMark/>
          </w:tcPr>
          <w:p w14:paraId="6316BEE7" w14:textId="77777777" w:rsidR="0025653A" w:rsidRDefault="0025653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 time</w:t>
            </w:r>
          </w:p>
        </w:tc>
        <w:tc>
          <w:tcPr>
            <w:tcW w:w="0" w:type="auto"/>
            <w:hideMark/>
          </w:tcPr>
          <w:p w14:paraId="7AA681BA" w14:textId="77777777" w:rsidR="0025653A" w:rsidRDefault="0025653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 hours (business days only)</w:t>
            </w:r>
          </w:p>
        </w:tc>
      </w:tr>
      <w:tr w:rsidR="0025653A" w14:paraId="6A32C39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B77078" w14:textId="77777777" w:rsidR="0025653A" w:rsidRDefault="0025653A">
            <w:pPr>
              <w:spacing w:after="160"/>
            </w:pPr>
            <w:r>
              <w:t>Performance</w:t>
            </w:r>
          </w:p>
        </w:tc>
        <w:tc>
          <w:tcPr>
            <w:tcW w:w="0" w:type="auto"/>
            <w:hideMark/>
          </w:tcPr>
          <w:p w14:paraId="3B62BB02" w14:textId="77777777" w:rsidR="0025653A" w:rsidRDefault="0025653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Claims incidence ratio</w:t>
            </w:r>
          </w:p>
        </w:tc>
        <w:tc>
          <w:tcPr>
            <w:tcW w:w="0" w:type="auto"/>
            <w:hideMark/>
          </w:tcPr>
          <w:p w14:paraId="55AD08AD" w14:textId="77777777" w:rsidR="0025653A" w:rsidRDefault="0025653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 10%</w:t>
            </w:r>
          </w:p>
        </w:tc>
      </w:tr>
      <w:tr w:rsidR="0025653A" w14:paraId="1F4874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866387" w14:textId="77777777" w:rsidR="0025653A" w:rsidRDefault="0025653A">
            <w:pPr>
              <w:spacing w:after="160"/>
            </w:pPr>
            <w:r>
              <w:t>Performance</w:t>
            </w:r>
          </w:p>
        </w:tc>
        <w:tc>
          <w:tcPr>
            <w:tcW w:w="0" w:type="auto"/>
            <w:hideMark/>
          </w:tcPr>
          <w:p w14:paraId="16A50C8F" w14:textId="77777777" w:rsidR="0025653A" w:rsidRDefault="0025653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White and Company PLC feedback and Trustpilot score</w:t>
            </w:r>
          </w:p>
        </w:tc>
        <w:tc>
          <w:tcPr>
            <w:tcW w:w="0" w:type="auto"/>
            <w:hideMark/>
          </w:tcPr>
          <w:p w14:paraId="54DF8D9C" w14:textId="77777777" w:rsidR="0025653A" w:rsidRDefault="0025653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&gt; 4.5</w:t>
            </w:r>
          </w:p>
        </w:tc>
      </w:tr>
    </w:tbl>
    <w:p w14:paraId="3AA846F9" w14:textId="77777777" w:rsidR="0025653A" w:rsidRDefault="0025653A">
      <w:pPr>
        <w:rPr>
          <w:lang w:val="en-GB" w:eastAsia="en-GB"/>
        </w:rPr>
      </w:pPr>
    </w:p>
    <w:p w14:paraId="70DF3DF6" w14:textId="77777777" w:rsidR="00A13664" w:rsidRPr="009003D5" w:rsidRDefault="00A13664" w:rsidP="009003D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sectPr w:rsidR="00A13664" w:rsidRPr="009003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CA3B5" w14:textId="77777777" w:rsidR="00EE39F1" w:rsidRDefault="00EE39F1" w:rsidP="006947B4">
      <w:pPr>
        <w:spacing w:after="0" w:line="240" w:lineRule="auto"/>
      </w:pPr>
      <w:r>
        <w:separator/>
      </w:r>
    </w:p>
  </w:endnote>
  <w:endnote w:type="continuationSeparator" w:id="0">
    <w:p w14:paraId="2ACA386E" w14:textId="77777777" w:rsidR="00EE39F1" w:rsidRDefault="00EE39F1" w:rsidP="0069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F3DB" w14:textId="77777777" w:rsidR="00814923" w:rsidRDefault="008149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8790578"/>
      <w:docPartObj>
        <w:docPartGallery w:val="Page Numbers (Bottom of Page)"/>
        <w:docPartUnique/>
      </w:docPartObj>
    </w:sdtPr>
    <w:sdtContent>
      <w:p w14:paraId="2EE63961" w14:textId="7838C1AC" w:rsidR="006947B4" w:rsidRDefault="006947B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432EB7" w14:textId="77777777" w:rsidR="006947B4" w:rsidRDefault="006947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4103" w14:textId="77777777" w:rsidR="00814923" w:rsidRDefault="00814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63C53" w14:textId="77777777" w:rsidR="00EE39F1" w:rsidRDefault="00EE39F1" w:rsidP="006947B4">
      <w:pPr>
        <w:spacing w:after="0" w:line="240" w:lineRule="auto"/>
      </w:pPr>
      <w:r>
        <w:separator/>
      </w:r>
    </w:p>
  </w:footnote>
  <w:footnote w:type="continuationSeparator" w:id="0">
    <w:p w14:paraId="211EF639" w14:textId="77777777" w:rsidR="00EE39F1" w:rsidRDefault="00EE39F1" w:rsidP="0069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249C" w14:textId="77777777" w:rsidR="00814923" w:rsidRDefault="00814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7482" w14:textId="3AB2726A" w:rsidR="00D45448" w:rsidRDefault="00814923" w:rsidP="006F2E7A">
    <w:pPr>
      <w:pStyle w:val="Header"/>
      <w:jc w:val="center"/>
    </w:pPr>
    <w:r w:rsidRPr="003D4730">
      <w:rPr>
        <w:rFonts w:ascii="Calibri" w:eastAsia="Times New Roman" w:hAnsi="Calibri" w:cs="Calibri"/>
        <w:noProof/>
        <w:lang w:eastAsia="en-GB"/>
      </w:rPr>
      <w:drawing>
        <wp:inline distT="0" distB="0" distL="0" distR="0" wp14:anchorId="6ADC2093" wp14:editId="19DA9FF7">
          <wp:extent cx="1219200" cy="574832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132" cy="57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B7FE7" w14:textId="77777777" w:rsidR="00814923" w:rsidRDefault="008149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203F"/>
    <w:multiLevelType w:val="multilevel"/>
    <w:tmpl w:val="B00E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86F20"/>
    <w:multiLevelType w:val="multilevel"/>
    <w:tmpl w:val="F90874B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70CB5"/>
    <w:multiLevelType w:val="multilevel"/>
    <w:tmpl w:val="70CC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B5D2E"/>
    <w:multiLevelType w:val="multilevel"/>
    <w:tmpl w:val="08E4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128F0"/>
    <w:multiLevelType w:val="multilevel"/>
    <w:tmpl w:val="4E74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62EEF"/>
    <w:multiLevelType w:val="multilevel"/>
    <w:tmpl w:val="A958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75FF7"/>
    <w:multiLevelType w:val="multilevel"/>
    <w:tmpl w:val="A2ECA0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A5993"/>
    <w:multiLevelType w:val="multilevel"/>
    <w:tmpl w:val="B010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9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16CB1E69"/>
    <w:multiLevelType w:val="hybridMultilevel"/>
    <w:tmpl w:val="CDB4EC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92FD8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5951B2"/>
    <w:multiLevelType w:val="multilevel"/>
    <w:tmpl w:val="D5D6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3805FE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A106E5B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B3F3CD9"/>
    <w:multiLevelType w:val="multilevel"/>
    <w:tmpl w:val="14E4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274F81"/>
    <w:multiLevelType w:val="multilevel"/>
    <w:tmpl w:val="83FE4F3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9A5B60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8393276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8A72021"/>
    <w:multiLevelType w:val="multilevel"/>
    <w:tmpl w:val="9E1AD78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934C51"/>
    <w:multiLevelType w:val="multilevel"/>
    <w:tmpl w:val="E92E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9264B8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CE02FDC"/>
    <w:multiLevelType w:val="multilevel"/>
    <w:tmpl w:val="9DA6929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1" w15:restartNumberingAfterBreak="0">
    <w:nsid w:val="476F3819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8B04664"/>
    <w:multiLevelType w:val="multilevel"/>
    <w:tmpl w:val="66C63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4646ED"/>
    <w:multiLevelType w:val="multilevel"/>
    <w:tmpl w:val="5A6E8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FE6018"/>
    <w:multiLevelType w:val="multilevel"/>
    <w:tmpl w:val="655CD8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AD750A"/>
    <w:multiLevelType w:val="multilevel"/>
    <w:tmpl w:val="9D6A5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A06D70"/>
    <w:multiLevelType w:val="multilevel"/>
    <w:tmpl w:val="7400847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1F59B7"/>
    <w:multiLevelType w:val="hybridMultilevel"/>
    <w:tmpl w:val="172C45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656CA"/>
    <w:multiLevelType w:val="multilevel"/>
    <w:tmpl w:val="AAC01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C10C43"/>
    <w:multiLevelType w:val="multilevel"/>
    <w:tmpl w:val="1AB04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9E016A3"/>
    <w:multiLevelType w:val="hybridMultilevel"/>
    <w:tmpl w:val="EDD2397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FB4158E"/>
    <w:multiLevelType w:val="multilevel"/>
    <w:tmpl w:val="1FDA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44474"/>
    <w:multiLevelType w:val="hybridMultilevel"/>
    <w:tmpl w:val="F18074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3209F"/>
    <w:multiLevelType w:val="multilevel"/>
    <w:tmpl w:val="57C8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064340"/>
    <w:multiLevelType w:val="hybridMultilevel"/>
    <w:tmpl w:val="BE72AB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784FB1"/>
    <w:multiLevelType w:val="hybridMultilevel"/>
    <w:tmpl w:val="F18074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526391">
    <w:abstractNumId w:val="33"/>
  </w:num>
  <w:num w:numId="2" w16cid:durableId="183443293">
    <w:abstractNumId w:val="0"/>
  </w:num>
  <w:num w:numId="3" w16cid:durableId="183132378">
    <w:abstractNumId w:val="5"/>
  </w:num>
  <w:num w:numId="4" w16cid:durableId="301665766">
    <w:abstractNumId w:val="7"/>
  </w:num>
  <w:num w:numId="5" w16cid:durableId="1134525012">
    <w:abstractNumId w:val="28"/>
  </w:num>
  <w:num w:numId="6" w16cid:durableId="526723609">
    <w:abstractNumId w:val="23"/>
  </w:num>
  <w:num w:numId="7" w16cid:durableId="1921987408">
    <w:abstractNumId w:val="16"/>
  </w:num>
  <w:num w:numId="8" w16cid:durableId="2024239169">
    <w:abstractNumId w:val="25"/>
  </w:num>
  <w:num w:numId="9" w16cid:durableId="937057758">
    <w:abstractNumId w:val="9"/>
  </w:num>
  <w:num w:numId="10" w16cid:durableId="698513329">
    <w:abstractNumId w:val="21"/>
  </w:num>
  <w:num w:numId="11" w16cid:durableId="2040156525">
    <w:abstractNumId w:val="22"/>
  </w:num>
  <w:num w:numId="12" w16cid:durableId="1245722970">
    <w:abstractNumId w:val="2"/>
  </w:num>
  <w:num w:numId="13" w16cid:durableId="838079387">
    <w:abstractNumId w:val="11"/>
  </w:num>
  <w:num w:numId="14" w16cid:durableId="440419249">
    <w:abstractNumId w:val="29"/>
  </w:num>
  <w:num w:numId="15" w16cid:durableId="801924800">
    <w:abstractNumId w:val="15"/>
  </w:num>
  <w:num w:numId="16" w16cid:durableId="1546286728">
    <w:abstractNumId w:val="19"/>
  </w:num>
  <w:num w:numId="17" w16cid:durableId="105855607">
    <w:abstractNumId w:val="12"/>
  </w:num>
  <w:num w:numId="18" w16cid:durableId="1077747236">
    <w:abstractNumId w:val="32"/>
  </w:num>
  <w:num w:numId="19" w16cid:durableId="302926241">
    <w:abstractNumId w:val="30"/>
  </w:num>
  <w:num w:numId="20" w16cid:durableId="1122722851">
    <w:abstractNumId w:val="8"/>
  </w:num>
  <w:num w:numId="21" w16cid:durableId="1750687743">
    <w:abstractNumId w:val="1"/>
  </w:num>
  <w:num w:numId="22" w16cid:durableId="660810533">
    <w:abstractNumId w:val="26"/>
  </w:num>
  <w:num w:numId="23" w16cid:durableId="799612613">
    <w:abstractNumId w:val="17"/>
  </w:num>
  <w:num w:numId="24" w16cid:durableId="1503275678">
    <w:abstractNumId w:val="34"/>
  </w:num>
  <w:num w:numId="25" w16cid:durableId="441461608">
    <w:abstractNumId w:val="10"/>
  </w:num>
  <w:num w:numId="26" w16cid:durableId="1758283959">
    <w:abstractNumId w:val="24"/>
  </w:num>
  <w:num w:numId="27" w16cid:durableId="264004615">
    <w:abstractNumId w:val="14"/>
  </w:num>
  <w:num w:numId="28" w16cid:durableId="2034264821">
    <w:abstractNumId w:val="6"/>
  </w:num>
  <w:num w:numId="29" w16cid:durableId="1611476508">
    <w:abstractNumId w:val="27"/>
  </w:num>
  <w:num w:numId="30" w16cid:durableId="2060206911">
    <w:abstractNumId w:val="35"/>
  </w:num>
  <w:num w:numId="31" w16cid:durableId="1176769841">
    <w:abstractNumId w:val="20"/>
  </w:num>
  <w:num w:numId="32" w16cid:durableId="1725644415">
    <w:abstractNumId w:val="31"/>
  </w:num>
  <w:num w:numId="33" w16cid:durableId="840438252">
    <w:abstractNumId w:val="13"/>
  </w:num>
  <w:num w:numId="34" w16cid:durableId="408502608">
    <w:abstractNumId w:val="18"/>
  </w:num>
  <w:num w:numId="35" w16cid:durableId="797383700">
    <w:abstractNumId w:val="4"/>
  </w:num>
  <w:num w:numId="36" w16cid:durableId="1534808873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66D"/>
    <w:rsid w:val="000032D7"/>
    <w:rsid w:val="00003C43"/>
    <w:rsid w:val="0001413D"/>
    <w:rsid w:val="00016168"/>
    <w:rsid w:val="00033103"/>
    <w:rsid w:val="00052B4A"/>
    <w:rsid w:val="00061D9D"/>
    <w:rsid w:val="00070200"/>
    <w:rsid w:val="00081320"/>
    <w:rsid w:val="00090AD6"/>
    <w:rsid w:val="000A7E8B"/>
    <w:rsid w:val="000B2469"/>
    <w:rsid w:val="000B6FE7"/>
    <w:rsid w:val="000C3797"/>
    <w:rsid w:val="000C720E"/>
    <w:rsid w:val="000E0F69"/>
    <w:rsid w:val="000E2118"/>
    <w:rsid w:val="000E2161"/>
    <w:rsid w:val="000F44D6"/>
    <w:rsid w:val="00105E8B"/>
    <w:rsid w:val="0012074A"/>
    <w:rsid w:val="00121DAD"/>
    <w:rsid w:val="001324BB"/>
    <w:rsid w:val="00135FF2"/>
    <w:rsid w:val="00157138"/>
    <w:rsid w:val="0016045C"/>
    <w:rsid w:val="00163C2B"/>
    <w:rsid w:val="00167CF0"/>
    <w:rsid w:val="0018080B"/>
    <w:rsid w:val="00190C81"/>
    <w:rsid w:val="001A32DF"/>
    <w:rsid w:val="001A3CFF"/>
    <w:rsid w:val="001B65D4"/>
    <w:rsid w:val="001B7BEE"/>
    <w:rsid w:val="001C34E5"/>
    <w:rsid w:val="001C7FBC"/>
    <w:rsid w:val="001D54F4"/>
    <w:rsid w:val="001E4460"/>
    <w:rsid w:val="001E5885"/>
    <w:rsid w:val="00203152"/>
    <w:rsid w:val="00204AA2"/>
    <w:rsid w:val="00221C99"/>
    <w:rsid w:val="00232040"/>
    <w:rsid w:val="0023348F"/>
    <w:rsid w:val="0025653A"/>
    <w:rsid w:val="0026283C"/>
    <w:rsid w:val="00264289"/>
    <w:rsid w:val="00271E26"/>
    <w:rsid w:val="0028400B"/>
    <w:rsid w:val="00293929"/>
    <w:rsid w:val="00295685"/>
    <w:rsid w:val="002A069C"/>
    <w:rsid w:val="002A0E11"/>
    <w:rsid w:val="002A171F"/>
    <w:rsid w:val="002C6FAF"/>
    <w:rsid w:val="002C707C"/>
    <w:rsid w:val="002F7139"/>
    <w:rsid w:val="00300E17"/>
    <w:rsid w:val="00321F0B"/>
    <w:rsid w:val="003367F8"/>
    <w:rsid w:val="00337F57"/>
    <w:rsid w:val="00340DB1"/>
    <w:rsid w:val="0035020D"/>
    <w:rsid w:val="00353F0B"/>
    <w:rsid w:val="003545D5"/>
    <w:rsid w:val="00355067"/>
    <w:rsid w:val="00362D39"/>
    <w:rsid w:val="003749BF"/>
    <w:rsid w:val="0037555C"/>
    <w:rsid w:val="00394F5C"/>
    <w:rsid w:val="003A6D34"/>
    <w:rsid w:val="003B3E52"/>
    <w:rsid w:val="003C1C80"/>
    <w:rsid w:val="003D047B"/>
    <w:rsid w:val="003D0C10"/>
    <w:rsid w:val="003E4219"/>
    <w:rsid w:val="003F0C5A"/>
    <w:rsid w:val="003F2D37"/>
    <w:rsid w:val="0040122D"/>
    <w:rsid w:val="00402139"/>
    <w:rsid w:val="004027D8"/>
    <w:rsid w:val="00407F99"/>
    <w:rsid w:val="00411F9A"/>
    <w:rsid w:val="00413719"/>
    <w:rsid w:val="00436B2E"/>
    <w:rsid w:val="004468FE"/>
    <w:rsid w:val="0044778B"/>
    <w:rsid w:val="00452831"/>
    <w:rsid w:val="00453AC4"/>
    <w:rsid w:val="00460D3D"/>
    <w:rsid w:val="00474A42"/>
    <w:rsid w:val="0048052D"/>
    <w:rsid w:val="00482D42"/>
    <w:rsid w:val="004A2405"/>
    <w:rsid w:val="004C407A"/>
    <w:rsid w:val="004C78BC"/>
    <w:rsid w:val="004D72CB"/>
    <w:rsid w:val="004D765D"/>
    <w:rsid w:val="004D779D"/>
    <w:rsid w:val="004E3D34"/>
    <w:rsid w:val="00505E7A"/>
    <w:rsid w:val="00523074"/>
    <w:rsid w:val="00530B9E"/>
    <w:rsid w:val="0055085B"/>
    <w:rsid w:val="005518AD"/>
    <w:rsid w:val="00557545"/>
    <w:rsid w:val="005631C3"/>
    <w:rsid w:val="00563698"/>
    <w:rsid w:val="005842DC"/>
    <w:rsid w:val="00584645"/>
    <w:rsid w:val="005A2326"/>
    <w:rsid w:val="005D38AE"/>
    <w:rsid w:val="005D7A05"/>
    <w:rsid w:val="005E3C3D"/>
    <w:rsid w:val="005F3DEA"/>
    <w:rsid w:val="005F54BD"/>
    <w:rsid w:val="00613127"/>
    <w:rsid w:val="0062371E"/>
    <w:rsid w:val="00627CED"/>
    <w:rsid w:val="00641101"/>
    <w:rsid w:val="006532E4"/>
    <w:rsid w:val="0066510E"/>
    <w:rsid w:val="00676339"/>
    <w:rsid w:val="00680E6C"/>
    <w:rsid w:val="00683ADF"/>
    <w:rsid w:val="00684C44"/>
    <w:rsid w:val="00685304"/>
    <w:rsid w:val="006947B4"/>
    <w:rsid w:val="006A0CF9"/>
    <w:rsid w:val="006A584F"/>
    <w:rsid w:val="006A70FD"/>
    <w:rsid w:val="006C3AB8"/>
    <w:rsid w:val="006C412B"/>
    <w:rsid w:val="006C7622"/>
    <w:rsid w:val="006F2E7A"/>
    <w:rsid w:val="00700B5B"/>
    <w:rsid w:val="0070295D"/>
    <w:rsid w:val="007177F2"/>
    <w:rsid w:val="007362F4"/>
    <w:rsid w:val="007410CF"/>
    <w:rsid w:val="007508AC"/>
    <w:rsid w:val="00754A8F"/>
    <w:rsid w:val="00756202"/>
    <w:rsid w:val="00772F48"/>
    <w:rsid w:val="00774CD7"/>
    <w:rsid w:val="007810AE"/>
    <w:rsid w:val="00790A04"/>
    <w:rsid w:val="007938E0"/>
    <w:rsid w:val="007D473E"/>
    <w:rsid w:val="007D4ACE"/>
    <w:rsid w:val="007D7F58"/>
    <w:rsid w:val="007F199B"/>
    <w:rsid w:val="007F1D47"/>
    <w:rsid w:val="007F4481"/>
    <w:rsid w:val="00805432"/>
    <w:rsid w:val="008067CF"/>
    <w:rsid w:val="00814923"/>
    <w:rsid w:val="00817CC8"/>
    <w:rsid w:val="008270A3"/>
    <w:rsid w:val="0083647C"/>
    <w:rsid w:val="00852918"/>
    <w:rsid w:val="008675F0"/>
    <w:rsid w:val="008715C4"/>
    <w:rsid w:val="008C285F"/>
    <w:rsid w:val="008F572F"/>
    <w:rsid w:val="009003D5"/>
    <w:rsid w:val="009328E3"/>
    <w:rsid w:val="0095738D"/>
    <w:rsid w:val="00964C23"/>
    <w:rsid w:val="00982FD2"/>
    <w:rsid w:val="009878F1"/>
    <w:rsid w:val="0099167F"/>
    <w:rsid w:val="009A38DE"/>
    <w:rsid w:val="009A55F5"/>
    <w:rsid w:val="009C014E"/>
    <w:rsid w:val="009D4188"/>
    <w:rsid w:val="009D77C8"/>
    <w:rsid w:val="009E25A9"/>
    <w:rsid w:val="009E2F81"/>
    <w:rsid w:val="009F658F"/>
    <w:rsid w:val="00A00C49"/>
    <w:rsid w:val="00A07DA6"/>
    <w:rsid w:val="00A13664"/>
    <w:rsid w:val="00A17FBC"/>
    <w:rsid w:val="00A37229"/>
    <w:rsid w:val="00A37B84"/>
    <w:rsid w:val="00A43A55"/>
    <w:rsid w:val="00A529B3"/>
    <w:rsid w:val="00A56E50"/>
    <w:rsid w:val="00A91496"/>
    <w:rsid w:val="00A976AD"/>
    <w:rsid w:val="00AA6B21"/>
    <w:rsid w:val="00AD2B41"/>
    <w:rsid w:val="00AF5634"/>
    <w:rsid w:val="00AF6761"/>
    <w:rsid w:val="00B139FB"/>
    <w:rsid w:val="00B35309"/>
    <w:rsid w:val="00B50EB7"/>
    <w:rsid w:val="00B5470F"/>
    <w:rsid w:val="00B71DD6"/>
    <w:rsid w:val="00B7713A"/>
    <w:rsid w:val="00B84C08"/>
    <w:rsid w:val="00B87CD1"/>
    <w:rsid w:val="00B92E55"/>
    <w:rsid w:val="00B9616A"/>
    <w:rsid w:val="00BD5B12"/>
    <w:rsid w:val="00BE287E"/>
    <w:rsid w:val="00BE47BE"/>
    <w:rsid w:val="00BE580F"/>
    <w:rsid w:val="00BE6FFF"/>
    <w:rsid w:val="00BE766D"/>
    <w:rsid w:val="00BF27E7"/>
    <w:rsid w:val="00BF38E4"/>
    <w:rsid w:val="00C05B00"/>
    <w:rsid w:val="00C87925"/>
    <w:rsid w:val="00C90D0D"/>
    <w:rsid w:val="00CA114D"/>
    <w:rsid w:val="00CA19F8"/>
    <w:rsid w:val="00CB2CD1"/>
    <w:rsid w:val="00CB2F36"/>
    <w:rsid w:val="00CB42C6"/>
    <w:rsid w:val="00CB692B"/>
    <w:rsid w:val="00CB7922"/>
    <w:rsid w:val="00CC4081"/>
    <w:rsid w:val="00CF48F2"/>
    <w:rsid w:val="00D02C59"/>
    <w:rsid w:val="00D03DA4"/>
    <w:rsid w:val="00D425E1"/>
    <w:rsid w:val="00D45448"/>
    <w:rsid w:val="00D471E7"/>
    <w:rsid w:val="00D711EB"/>
    <w:rsid w:val="00D71D49"/>
    <w:rsid w:val="00D750B1"/>
    <w:rsid w:val="00D859BC"/>
    <w:rsid w:val="00DA2598"/>
    <w:rsid w:val="00DB0F97"/>
    <w:rsid w:val="00DB62FF"/>
    <w:rsid w:val="00DD09E3"/>
    <w:rsid w:val="00DD0F5A"/>
    <w:rsid w:val="00DE3753"/>
    <w:rsid w:val="00DF24E1"/>
    <w:rsid w:val="00E02AAF"/>
    <w:rsid w:val="00E04A7E"/>
    <w:rsid w:val="00E21DEC"/>
    <w:rsid w:val="00E22A8D"/>
    <w:rsid w:val="00E23746"/>
    <w:rsid w:val="00E41F6C"/>
    <w:rsid w:val="00E57B7E"/>
    <w:rsid w:val="00E72E24"/>
    <w:rsid w:val="00E75EC9"/>
    <w:rsid w:val="00E949AB"/>
    <w:rsid w:val="00EA0176"/>
    <w:rsid w:val="00EA535D"/>
    <w:rsid w:val="00EB1712"/>
    <w:rsid w:val="00EC0FE9"/>
    <w:rsid w:val="00EE1078"/>
    <w:rsid w:val="00EE39F1"/>
    <w:rsid w:val="00EE5A5C"/>
    <w:rsid w:val="00EF3135"/>
    <w:rsid w:val="00EF3A63"/>
    <w:rsid w:val="00F00B65"/>
    <w:rsid w:val="00F12885"/>
    <w:rsid w:val="00F14FDA"/>
    <w:rsid w:val="00F51489"/>
    <w:rsid w:val="00F54B9B"/>
    <w:rsid w:val="00F63CB3"/>
    <w:rsid w:val="00F63D25"/>
    <w:rsid w:val="00F84574"/>
    <w:rsid w:val="00FE10EC"/>
    <w:rsid w:val="00FF42B8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FC61F"/>
  <w15:chartTrackingRefBased/>
  <w15:docId w15:val="{3C6DFD7D-2476-465D-9124-AC5FD1B6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66D"/>
    <w:pPr>
      <w:keepNext/>
      <w:keepLines/>
      <w:shd w:val="clear" w:color="auto" w:fill="0F4761"/>
      <w:spacing w:before="360" w:after="80" w:line="259" w:lineRule="atLeast"/>
      <w:outlineLvl w:val="0"/>
    </w:pPr>
    <w:rPr>
      <w:rFonts w:ascii="Aptos Display" w:eastAsiaTheme="majorEastAsia" w:hAnsi="Aptos Display" w:cstheme="majorBidi"/>
      <w:color w:val="FFFFF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66D"/>
    <w:pPr>
      <w:keepNext/>
      <w:keepLines/>
      <w:shd w:val="clear" w:color="auto" w:fill="156082"/>
      <w:spacing w:before="160" w:after="80" w:line="259" w:lineRule="atLeast"/>
      <w:outlineLvl w:val="1"/>
    </w:pPr>
    <w:rPr>
      <w:rFonts w:ascii="Aptos Display" w:eastAsiaTheme="majorEastAsia" w:hAnsi="Aptos Display" w:cstheme="majorBidi"/>
      <w:color w:val="FFFFF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66D"/>
    <w:rPr>
      <w:rFonts w:ascii="Aptos Display" w:eastAsiaTheme="majorEastAsia" w:hAnsi="Aptos Display" w:cstheme="majorBidi"/>
      <w:color w:val="FFFFFF"/>
      <w:sz w:val="40"/>
      <w:szCs w:val="40"/>
      <w:shd w:val="clear" w:color="auto" w:fill="0F476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66D"/>
    <w:rPr>
      <w:rFonts w:ascii="Aptos Display" w:eastAsiaTheme="majorEastAsia" w:hAnsi="Aptos Display" w:cstheme="majorBidi"/>
      <w:color w:val="FFFFFF"/>
      <w:sz w:val="32"/>
      <w:szCs w:val="32"/>
      <w:shd w:val="clear" w:color="auto" w:fill="15608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6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6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6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6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6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6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4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7B4"/>
  </w:style>
  <w:style w:type="paragraph" w:styleId="Footer">
    <w:name w:val="footer"/>
    <w:basedOn w:val="Normal"/>
    <w:link w:val="FooterChar"/>
    <w:uiPriority w:val="99"/>
    <w:unhideWhenUsed/>
    <w:rsid w:val="0069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7B4"/>
  </w:style>
  <w:style w:type="character" w:styleId="PlaceholderText">
    <w:name w:val="Placeholder Text"/>
    <w:basedOn w:val="DefaultParagraphFont"/>
    <w:uiPriority w:val="99"/>
    <w:semiHidden/>
    <w:rsid w:val="006A70FD"/>
    <w:rPr>
      <w:color w:val="666666"/>
    </w:rPr>
  </w:style>
  <w:style w:type="character" w:styleId="Strong">
    <w:name w:val="Strong"/>
    <w:basedOn w:val="DefaultParagraphFont"/>
    <w:uiPriority w:val="22"/>
    <w:qFormat/>
    <w:rsid w:val="00613127"/>
    <w:rPr>
      <w:b/>
      <w:bCs/>
    </w:rPr>
  </w:style>
  <w:style w:type="character" w:styleId="Emphasis">
    <w:name w:val="Emphasis"/>
    <w:basedOn w:val="DefaultParagraphFont"/>
    <w:uiPriority w:val="20"/>
    <w:qFormat/>
    <w:rsid w:val="0061312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37B84"/>
    <w:pPr>
      <w:spacing w:before="100" w:beforeAutospacing="1" w:after="100" w:afterAutospacing="1" w:line="240" w:lineRule="auto"/>
    </w:pPr>
    <w:rPr>
      <w:rFonts w:ascii="Calibri" w:hAnsi="Calibri" w:cs="Calibri"/>
      <w:kern w:val="0"/>
      <w:lang w:val="en-GB" w:eastAsia="en-GB"/>
      <w14:ligatures w14:val="none"/>
    </w:rPr>
  </w:style>
  <w:style w:type="character" w:styleId="BookTitle">
    <w:name w:val="Book Title"/>
    <w:basedOn w:val="DefaultParagraphFont"/>
    <w:uiPriority w:val="33"/>
    <w:qFormat/>
    <w:rsid w:val="0066510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510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66510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6510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6510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510E"/>
    <w:pPr>
      <w:spacing w:before="240" w:after="0"/>
      <w:outlineLvl w:val="9"/>
    </w:pPr>
    <w:rPr>
      <w:sz w:val="32"/>
      <w:szCs w:val="32"/>
    </w:rPr>
  </w:style>
  <w:style w:type="table" w:styleId="GridTable4-Accent1">
    <w:name w:val="Grid Table 4 Accent 1"/>
    <w:basedOn w:val="TableNormal"/>
    <w:uiPriority w:val="49"/>
    <w:rsid w:val="0025653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25653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653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565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0557F196F584E829308022B1EB25B" ma:contentTypeVersion="15" ma:contentTypeDescription="Een nieuw document maken." ma:contentTypeScope="" ma:versionID="cd7fbe8e08939c8402e353866de3272f">
  <xsd:schema xmlns:xsd="http://www.w3.org/2001/XMLSchema" xmlns:xs="http://www.w3.org/2001/XMLSchema" xmlns:p="http://schemas.microsoft.com/office/2006/metadata/properties" xmlns:ns2="04602f60-316b-49a6-b88d-78bd30141eb4" xmlns:ns3="c893d218-f717-4060-a646-1ce85c32f857" targetNamespace="http://schemas.microsoft.com/office/2006/metadata/properties" ma:root="true" ma:fieldsID="b3c3f5c721b5876141b5581552e28edb" ns2:_="" ns3:_="">
    <xsd:import namespace="04602f60-316b-49a6-b88d-78bd30141eb4"/>
    <xsd:import namespace="c893d218-f717-4060-a646-1ce85c32f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2f60-316b-49a6-b88d-78bd30141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a8374ce-d876-4f73-ae14-aa29aa117b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3d218-f717-4060-a646-1ce85c32f8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5a7f57-63a6-487a-8b94-c4a1bdc86b9c}" ma:internalName="TaxCatchAll" ma:showField="CatchAllData" ma:web="c893d218-f717-4060-a646-1ce85c32f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3d218-f717-4060-a646-1ce85c32f857" xsi:nil="true"/>
    <lcf76f155ced4ddcb4097134ff3c332f xmlns="04602f60-316b-49a6-b88d-78bd30141eb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5B683-6EC7-4457-A6E2-2EA02D8B8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02f60-316b-49a6-b88d-78bd30141eb4"/>
    <ds:schemaRef ds:uri="c893d218-f717-4060-a646-1ce85c32f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FCD47C-A857-4915-957D-F6D2F1ADE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0A6B82-4DF0-48A4-8405-7E7B62F255FC}">
  <ds:schemaRefs>
    <ds:schemaRef ds:uri="http://schemas.microsoft.com/office/2006/metadata/properties"/>
    <ds:schemaRef ds:uri="http://schemas.microsoft.com/office/infopath/2007/PartnerControls"/>
    <ds:schemaRef ds:uri="c893d218-f717-4060-a646-1ce85c32f857"/>
    <ds:schemaRef ds:uri="04602f60-316b-49a6-b88d-78bd30141eb4"/>
  </ds:schemaRefs>
</ds:datastoreItem>
</file>

<file path=customXml/itemProps4.xml><?xml version="1.0" encoding="utf-8"?>
<ds:datastoreItem xmlns:ds="http://schemas.openxmlformats.org/officeDocument/2006/customXml" ds:itemID="{8745074C-E7F4-4894-9531-5AC7CB0B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2309</Words>
  <Characters>13165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Ciska Pieterse | Atlas International Movers B.V.</dc:creator>
  <cp:keywords/>
  <dc:description/>
  <cp:lastModifiedBy>Paul Trim</cp:lastModifiedBy>
  <cp:revision>5</cp:revision>
  <cp:lastPrinted>2026-08-04T14:23:00Z</cp:lastPrinted>
  <dcterms:created xsi:type="dcterms:W3CDTF">2026-08-04T14:05:00Z</dcterms:created>
  <dcterms:modified xsi:type="dcterms:W3CDTF">2026-08-04T14:30:00Z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0x0101002E20557F196F584E829308022B1EB25B</vt:lpwstr>
  </property>
  <property fmtid="{D5CDD505-2E9C-101B-9397-08002B2CF9AE}" pid="3" name="MediaServiceImageTags">
    <vt:lpwstr/>
  </property>
</Properties>
</file>